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E33EC" w14:textId="77DE1A9A" w:rsidR="001B4573" w:rsidRPr="00655360" w:rsidRDefault="009E39D0" w:rsidP="001B4573">
      <w:pPr>
        <w:spacing w:after="0"/>
        <w:rPr>
          <w:rFonts w:ascii="Arial" w:hAnsi="Arial" w:cs="Arial"/>
          <w:b/>
          <w:color w:val="A6A6A6" w:themeColor="background1" w:themeShade="A6"/>
          <w:sz w:val="20"/>
          <w:lang w:val="de-DE"/>
        </w:rPr>
      </w:pPr>
      <w:r w:rsidRPr="00655360">
        <w:rPr>
          <w:rFonts w:ascii="Arial" w:hAnsi="Arial" w:cs="Arial"/>
          <w:b/>
          <w:color w:val="A6A6A6" w:themeColor="background1" w:themeShade="A6"/>
          <w:sz w:val="20"/>
          <w:lang w:val="de-DE"/>
        </w:rPr>
        <w:t>HRB-ATC</w:t>
      </w:r>
    </w:p>
    <w:p w14:paraId="72358D9B" w14:textId="08522958" w:rsidR="001B4573" w:rsidRPr="00655360" w:rsidRDefault="006A4C12" w:rsidP="001B4573">
      <w:pPr>
        <w:spacing w:after="0" w:line="240" w:lineRule="auto"/>
        <w:rPr>
          <w:rFonts w:ascii="Arial" w:hAnsi="Arial" w:cs="Arial"/>
          <w:b/>
          <w:color w:val="A6A6A6" w:themeColor="background1" w:themeShade="A6"/>
          <w:sz w:val="20"/>
          <w:lang w:val="de-DE"/>
        </w:rPr>
      </w:pPr>
      <w:r w:rsidRPr="00655360">
        <w:rPr>
          <w:rFonts w:ascii="Arial" w:hAnsi="Arial" w:cs="Arial"/>
          <w:b/>
          <w:color w:val="A6A6A6" w:themeColor="background1" w:themeShade="A6"/>
          <w:sz w:val="20"/>
          <w:lang w:val="de-DE"/>
        </w:rPr>
        <w:t>Juni</w:t>
      </w:r>
      <w:r w:rsidR="00DF191F" w:rsidRPr="00655360">
        <w:rPr>
          <w:rFonts w:ascii="Arial" w:hAnsi="Arial" w:cs="Arial"/>
          <w:b/>
          <w:color w:val="A6A6A6" w:themeColor="background1" w:themeShade="A6"/>
          <w:sz w:val="20"/>
          <w:lang w:val="de-DE"/>
        </w:rPr>
        <w:t xml:space="preserve"> 202</w:t>
      </w:r>
      <w:r w:rsidR="009E39D0" w:rsidRPr="00655360">
        <w:rPr>
          <w:rFonts w:ascii="Arial" w:hAnsi="Arial" w:cs="Arial"/>
          <w:b/>
          <w:color w:val="A6A6A6" w:themeColor="background1" w:themeShade="A6"/>
          <w:sz w:val="20"/>
          <w:lang w:val="de-DE"/>
        </w:rPr>
        <w:t>1</w:t>
      </w:r>
      <w:r w:rsidR="001B4573" w:rsidRPr="00655360">
        <w:rPr>
          <w:rFonts w:ascii="Arial" w:hAnsi="Arial" w:cs="Arial"/>
          <w:b/>
          <w:color w:val="A6A6A6" w:themeColor="background1" w:themeShade="A6"/>
          <w:sz w:val="20"/>
          <w:lang w:val="de-DE"/>
        </w:rPr>
        <w:t xml:space="preserve">, </w:t>
      </w:r>
      <w:r w:rsidRPr="00655360">
        <w:rPr>
          <w:rFonts w:ascii="Arial" w:hAnsi="Arial" w:cs="Arial"/>
          <w:b/>
          <w:color w:val="A6A6A6" w:themeColor="background1" w:themeShade="A6"/>
          <w:sz w:val="20"/>
          <w:lang w:val="de-DE"/>
        </w:rPr>
        <w:t>Seite</w:t>
      </w:r>
      <w:r w:rsidR="001B4573" w:rsidRPr="00655360">
        <w:rPr>
          <w:rFonts w:ascii="Arial" w:hAnsi="Arial" w:cs="Arial"/>
          <w:b/>
          <w:color w:val="A6A6A6" w:themeColor="background1" w:themeShade="A6"/>
          <w:sz w:val="20"/>
          <w:lang w:val="de-DE"/>
        </w:rPr>
        <w:t xml:space="preserve"> 1</w:t>
      </w:r>
      <w:r w:rsidR="00E94879" w:rsidRPr="00655360">
        <w:rPr>
          <w:rFonts w:ascii="Arial" w:hAnsi="Arial" w:cs="Arial"/>
          <w:b/>
          <w:color w:val="A6A6A6" w:themeColor="background1" w:themeShade="A6"/>
          <w:sz w:val="20"/>
          <w:lang w:val="de-DE"/>
        </w:rPr>
        <w:t>/</w:t>
      </w:r>
      <w:r w:rsidR="00036E80" w:rsidRPr="00655360">
        <w:rPr>
          <w:rFonts w:ascii="Arial" w:hAnsi="Arial" w:cs="Arial"/>
          <w:b/>
          <w:color w:val="A6A6A6" w:themeColor="background1" w:themeShade="A6"/>
          <w:sz w:val="20"/>
          <w:lang w:val="de-DE"/>
        </w:rPr>
        <w:t>2</w:t>
      </w:r>
    </w:p>
    <w:p w14:paraId="1644CCF7" w14:textId="77777777" w:rsidR="00EA34E4" w:rsidRPr="00655360" w:rsidRDefault="00EA34E4" w:rsidP="008F3C5B">
      <w:pPr>
        <w:rPr>
          <w:rFonts w:ascii="Arial" w:hAnsi="Arial" w:cs="Arial"/>
          <w:lang w:val="de-DE"/>
        </w:rPr>
      </w:pPr>
      <w:r w:rsidRPr="00655360">
        <w:rPr>
          <w:rFonts w:ascii="Arial" w:hAnsi="Arial" w:cs="Arial"/>
          <w:color w:val="C0C0C0"/>
          <w:u w:val="single"/>
          <w:lang w:val="de-DE"/>
        </w:rPr>
        <w:tab/>
      </w:r>
      <w:r w:rsidRPr="00655360">
        <w:rPr>
          <w:rFonts w:ascii="Arial" w:hAnsi="Arial" w:cs="Arial"/>
          <w:color w:val="C0C0C0"/>
          <w:u w:val="single"/>
          <w:lang w:val="de-DE"/>
        </w:rPr>
        <w:tab/>
      </w:r>
      <w:r w:rsidRPr="00655360">
        <w:rPr>
          <w:rFonts w:ascii="Arial" w:hAnsi="Arial" w:cs="Arial"/>
          <w:color w:val="C0C0C0"/>
          <w:u w:val="single"/>
          <w:lang w:val="de-DE"/>
        </w:rPr>
        <w:tab/>
      </w:r>
      <w:r w:rsidRPr="00655360">
        <w:rPr>
          <w:rFonts w:ascii="Arial" w:hAnsi="Arial" w:cs="Arial"/>
          <w:color w:val="C0C0C0"/>
          <w:u w:val="single"/>
          <w:lang w:val="de-DE"/>
        </w:rPr>
        <w:tab/>
      </w:r>
      <w:r w:rsidRPr="00655360">
        <w:rPr>
          <w:rFonts w:ascii="Arial" w:hAnsi="Arial" w:cs="Arial"/>
          <w:color w:val="C0C0C0"/>
          <w:u w:val="single"/>
          <w:lang w:val="de-DE"/>
        </w:rPr>
        <w:tab/>
      </w:r>
      <w:r w:rsidRPr="00655360">
        <w:rPr>
          <w:rFonts w:ascii="Arial" w:hAnsi="Arial" w:cs="Arial"/>
          <w:color w:val="C0C0C0"/>
          <w:u w:val="single"/>
          <w:lang w:val="de-DE"/>
        </w:rPr>
        <w:tab/>
      </w:r>
      <w:r w:rsidRPr="00655360">
        <w:rPr>
          <w:rFonts w:ascii="Arial" w:hAnsi="Arial" w:cs="Arial"/>
          <w:color w:val="C0C0C0"/>
          <w:u w:val="single"/>
          <w:lang w:val="de-DE"/>
        </w:rPr>
        <w:tab/>
      </w:r>
      <w:r w:rsidRPr="00655360">
        <w:rPr>
          <w:rFonts w:ascii="Arial" w:hAnsi="Arial" w:cs="Arial"/>
          <w:color w:val="C0C0C0"/>
          <w:u w:val="single"/>
          <w:lang w:val="de-DE"/>
        </w:rPr>
        <w:tab/>
      </w:r>
      <w:r w:rsidRPr="00655360">
        <w:rPr>
          <w:rFonts w:ascii="Arial" w:hAnsi="Arial" w:cs="Arial"/>
          <w:color w:val="C0C0C0"/>
          <w:u w:val="single"/>
          <w:lang w:val="de-DE"/>
        </w:rPr>
        <w:tab/>
        <w:t xml:space="preserve"> </w:t>
      </w:r>
    </w:p>
    <w:p w14:paraId="34E2BFDF" w14:textId="036AC41D" w:rsidR="00EB4CF6" w:rsidRDefault="00CA7B7B" w:rsidP="00EB4CF6">
      <w:pPr>
        <w:spacing w:after="0" w:line="240" w:lineRule="auto"/>
        <w:jc w:val="both"/>
        <w:rPr>
          <w:rFonts w:ascii="Arial" w:hAnsi="Arial" w:cs="Arial"/>
          <w:b/>
          <w:lang w:val="de-DE"/>
        </w:rPr>
      </w:pPr>
      <w:r>
        <w:rPr>
          <w:rFonts w:ascii="Arial" w:hAnsi="Arial" w:cs="Arial"/>
          <w:b/>
          <w:lang w:val="de-DE"/>
        </w:rPr>
        <w:t>A</w:t>
      </w:r>
      <w:r w:rsidR="00EB4CF6" w:rsidRPr="00EB4CF6">
        <w:rPr>
          <w:rFonts w:ascii="Arial" w:hAnsi="Arial" w:cs="Arial"/>
          <w:b/>
          <w:lang w:val="de-DE"/>
        </w:rPr>
        <w:t>MADA HRB-ATC Abkantpresse</w:t>
      </w:r>
    </w:p>
    <w:p w14:paraId="546C35ED" w14:textId="77777777" w:rsidR="00EB4CF6" w:rsidRPr="00EB4CF6" w:rsidRDefault="00EB4CF6" w:rsidP="00EB4CF6">
      <w:pPr>
        <w:spacing w:after="0" w:line="240" w:lineRule="auto"/>
        <w:jc w:val="both"/>
        <w:rPr>
          <w:rFonts w:ascii="Arial" w:hAnsi="Arial" w:cs="Arial"/>
          <w:b/>
          <w:lang w:val="de-DE"/>
        </w:rPr>
      </w:pPr>
    </w:p>
    <w:p w14:paraId="79E78FCC" w14:textId="3CA8854E" w:rsidR="00EB4CF6" w:rsidRDefault="00EB4CF6" w:rsidP="00EB4CF6">
      <w:pPr>
        <w:spacing w:after="0" w:line="240" w:lineRule="auto"/>
        <w:jc w:val="both"/>
        <w:rPr>
          <w:rFonts w:ascii="Arial" w:hAnsi="Arial" w:cs="Arial"/>
          <w:b/>
          <w:lang w:val="de-DE"/>
        </w:rPr>
      </w:pPr>
      <w:r w:rsidRPr="00EB4CF6">
        <w:rPr>
          <w:rFonts w:ascii="Arial" w:hAnsi="Arial" w:cs="Arial"/>
          <w:b/>
          <w:lang w:val="de-DE"/>
        </w:rPr>
        <w:t xml:space="preserve">AMADA </w:t>
      </w:r>
      <w:r w:rsidR="00CA7B7B">
        <w:rPr>
          <w:rFonts w:ascii="Arial" w:hAnsi="Arial" w:cs="Arial"/>
          <w:b/>
          <w:lang w:val="de-DE"/>
        </w:rPr>
        <w:t>ETABLIERT</w:t>
      </w:r>
      <w:r w:rsidRPr="00EB4CF6">
        <w:rPr>
          <w:rFonts w:ascii="Arial" w:hAnsi="Arial" w:cs="Arial"/>
          <w:b/>
          <w:lang w:val="de-DE"/>
        </w:rPr>
        <w:t xml:space="preserve"> AUTOMATISCHEN WERKZEUGWECHSEL </w:t>
      </w:r>
      <w:r w:rsidR="00CA7B7B">
        <w:rPr>
          <w:rFonts w:ascii="Arial" w:hAnsi="Arial" w:cs="Arial"/>
          <w:b/>
          <w:lang w:val="de-DE"/>
        </w:rPr>
        <w:t>FÜR DIE MITTELKLASSE</w:t>
      </w:r>
    </w:p>
    <w:p w14:paraId="632DF1C2" w14:textId="77777777" w:rsidR="00EB4CF6" w:rsidRPr="00EB4CF6" w:rsidRDefault="00EB4CF6" w:rsidP="00EB4CF6">
      <w:pPr>
        <w:spacing w:after="0" w:line="240" w:lineRule="auto"/>
        <w:jc w:val="both"/>
        <w:rPr>
          <w:rFonts w:ascii="Arial" w:hAnsi="Arial" w:cs="Arial"/>
          <w:b/>
          <w:lang w:val="de-DE"/>
        </w:rPr>
      </w:pPr>
    </w:p>
    <w:p w14:paraId="43847162" w14:textId="5205DEAD" w:rsidR="00EB4CF6" w:rsidRPr="00EB4CF6" w:rsidRDefault="00EB4CF6" w:rsidP="00EB4CF6">
      <w:pPr>
        <w:spacing w:after="0" w:line="240" w:lineRule="auto"/>
        <w:jc w:val="both"/>
        <w:rPr>
          <w:rFonts w:ascii="Arial" w:hAnsi="Arial" w:cs="Arial"/>
          <w:b/>
          <w:lang w:val="de-DE"/>
        </w:rPr>
      </w:pPr>
      <w:r w:rsidRPr="00EB4CF6">
        <w:rPr>
          <w:rFonts w:ascii="Arial" w:hAnsi="Arial" w:cs="Arial"/>
          <w:b/>
          <w:lang w:val="de-DE"/>
        </w:rPr>
        <w:t>Mit über 300 installierten ATC-Abkantpressen (Automatic Tool Change</w:t>
      </w:r>
      <w:r w:rsidR="00CA7B7B">
        <w:rPr>
          <w:rFonts w:ascii="Arial" w:hAnsi="Arial" w:cs="Arial"/>
          <w:b/>
          <w:lang w:val="de-DE"/>
        </w:rPr>
        <w:t>r</w:t>
      </w:r>
      <w:r w:rsidRPr="00EB4CF6">
        <w:rPr>
          <w:rFonts w:ascii="Arial" w:hAnsi="Arial" w:cs="Arial"/>
          <w:b/>
          <w:lang w:val="de-DE"/>
        </w:rPr>
        <w:t xml:space="preserve">) in ganz Europa und mehr als 1000 weltweit </w:t>
      </w:r>
      <w:r w:rsidR="00CA7B7B">
        <w:rPr>
          <w:rFonts w:ascii="Arial" w:hAnsi="Arial" w:cs="Arial"/>
          <w:b/>
          <w:lang w:val="de-DE"/>
        </w:rPr>
        <w:t>erweitert</w:t>
      </w:r>
      <w:r w:rsidRPr="00EB4CF6">
        <w:rPr>
          <w:rFonts w:ascii="Arial" w:hAnsi="Arial" w:cs="Arial"/>
          <w:b/>
          <w:lang w:val="de-DE"/>
        </w:rPr>
        <w:t xml:space="preserve"> AMADA </w:t>
      </w:r>
      <w:r w:rsidR="00CA7B7B">
        <w:rPr>
          <w:rFonts w:ascii="Arial" w:hAnsi="Arial" w:cs="Arial"/>
          <w:b/>
          <w:lang w:val="de-DE"/>
        </w:rPr>
        <w:t>jetzt die Produktpalette mit der</w:t>
      </w:r>
      <w:r w:rsidRPr="00EB4CF6">
        <w:rPr>
          <w:rFonts w:ascii="Arial" w:hAnsi="Arial" w:cs="Arial"/>
          <w:b/>
          <w:lang w:val="de-DE"/>
        </w:rPr>
        <w:t xml:space="preserve"> einzigartige</w:t>
      </w:r>
      <w:r w:rsidR="00CA7B7B">
        <w:rPr>
          <w:rFonts w:ascii="Arial" w:hAnsi="Arial" w:cs="Arial"/>
          <w:b/>
          <w:lang w:val="de-DE"/>
        </w:rPr>
        <w:t>n</w:t>
      </w:r>
      <w:r w:rsidRPr="00EB4CF6">
        <w:rPr>
          <w:rFonts w:ascii="Arial" w:hAnsi="Arial" w:cs="Arial"/>
          <w:b/>
          <w:lang w:val="de-DE"/>
        </w:rPr>
        <w:t xml:space="preserve"> ATC-Technologie </w:t>
      </w:r>
      <w:r w:rsidR="00CA7B7B">
        <w:rPr>
          <w:rFonts w:ascii="Arial" w:hAnsi="Arial" w:cs="Arial"/>
          <w:b/>
          <w:lang w:val="de-DE"/>
        </w:rPr>
        <w:t>für die</w:t>
      </w:r>
      <w:r w:rsidRPr="00EB4CF6">
        <w:rPr>
          <w:rFonts w:ascii="Arial" w:hAnsi="Arial" w:cs="Arial"/>
          <w:b/>
          <w:lang w:val="de-DE"/>
        </w:rPr>
        <w:t xml:space="preserve"> Mittelklasse. Bisher </w:t>
      </w:r>
      <w:r w:rsidR="00B726D0">
        <w:rPr>
          <w:rFonts w:ascii="Arial" w:hAnsi="Arial" w:cs="Arial"/>
          <w:b/>
          <w:lang w:val="de-DE"/>
        </w:rPr>
        <w:t xml:space="preserve">bezog sich das Angebot </w:t>
      </w:r>
      <w:r w:rsidRPr="00EB4CF6">
        <w:rPr>
          <w:rFonts w:ascii="Arial" w:hAnsi="Arial" w:cs="Arial"/>
          <w:b/>
          <w:lang w:val="de-DE"/>
        </w:rPr>
        <w:t xml:space="preserve">nur auf High-End-Abkantpressen wie </w:t>
      </w:r>
      <w:r w:rsidR="00B726D0">
        <w:rPr>
          <w:rFonts w:ascii="Arial" w:hAnsi="Arial" w:cs="Arial"/>
          <w:b/>
          <w:lang w:val="de-DE"/>
        </w:rPr>
        <w:t>die</w:t>
      </w:r>
      <w:r w:rsidRPr="00EB4CF6">
        <w:rPr>
          <w:rFonts w:ascii="Arial" w:hAnsi="Arial" w:cs="Arial"/>
          <w:b/>
          <w:lang w:val="de-DE"/>
        </w:rPr>
        <w:t xml:space="preserve"> HG-ATC und de</w:t>
      </w:r>
      <w:r w:rsidR="00B726D0">
        <w:rPr>
          <w:rFonts w:ascii="Arial" w:hAnsi="Arial" w:cs="Arial"/>
          <w:b/>
          <w:lang w:val="de-DE"/>
        </w:rPr>
        <w:t>n</w:t>
      </w:r>
      <w:r w:rsidRPr="00EB4CF6">
        <w:rPr>
          <w:rFonts w:ascii="Arial" w:hAnsi="Arial" w:cs="Arial"/>
          <w:b/>
          <w:lang w:val="de-DE"/>
        </w:rPr>
        <w:t xml:space="preserve"> Vorgänger HD-ATC</w:t>
      </w:r>
      <w:r w:rsidR="00B726D0">
        <w:rPr>
          <w:rFonts w:ascii="Arial" w:hAnsi="Arial" w:cs="Arial"/>
          <w:b/>
          <w:lang w:val="de-DE"/>
        </w:rPr>
        <w:t xml:space="preserve">. Mit dem </w:t>
      </w:r>
      <w:r w:rsidRPr="00EB4CF6">
        <w:rPr>
          <w:rFonts w:ascii="Arial" w:hAnsi="Arial" w:cs="Arial"/>
          <w:b/>
          <w:lang w:val="de-DE"/>
        </w:rPr>
        <w:t>neue</w:t>
      </w:r>
      <w:r w:rsidR="00B726D0">
        <w:rPr>
          <w:rFonts w:ascii="Arial" w:hAnsi="Arial" w:cs="Arial"/>
          <w:b/>
          <w:lang w:val="de-DE"/>
        </w:rPr>
        <w:t>n</w:t>
      </w:r>
      <w:r w:rsidRPr="00EB4CF6">
        <w:rPr>
          <w:rFonts w:ascii="Arial" w:hAnsi="Arial" w:cs="Arial"/>
          <w:b/>
          <w:lang w:val="de-DE"/>
        </w:rPr>
        <w:t xml:space="preserve"> Mittelklassemodell HRB-ATC </w:t>
      </w:r>
      <w:r w:rsidR="00B726D0" w:rsidRPr="00EB4CF6">
        <w:rPr>
          <w:rFonts w:ascii="Arial" w:hAnsi="Arial" w:cs="Arial"/>
          <w:b/>
          <w:lang w:val="de-DE"/>
        </w:rPr>
        <w:t xml:space="preserve">reagiert </w:t>
      </w:r>
      <w:r w:rsidR="00B726D0">
        <w:rPr>
          <w:rFonts w:ascii="Arial" w:hAnsi="Arial" w:cs="Arial"/>
          <w:b/>
          <w:lang w:val="de-DE"/>
        </w:rPr>
        <w:t>AMADA</w:t>
      </w:r>
      <w:r w:rsidR="00B726D0" w:rsidRPr="00EB4CF6">
        <w:rPr>
          <w:rFonts w:ascii="Arial" w:hAnsi="Arial" w:cs="Arial"/>
          <w:b/>
          <w:lang w:val="de-DE"/>
        </w:rPr>
        <w:t xml:space="preserve"> </w:t>
      </w:r>
      <w:r w:rsidR="00B726D0">
        <w:rPr>
          <w:rFonts w:ascii="Arial" w:hAnsi="Arial" w:cs="Arial"/>
          <w:b/>
          <w:lang w:val="de-DE"/>
        </w:rPr>
        <w:t>gezielt</w:t>
      </w:r>
      <w:r w:rsidRPr="00EB4CF6">
        <w:rPr>
          <w:rFonts w:ascii="Arial" w:hAnsi="Arial" w:cs="Arial"/>
          <w:b/>
          <w:lang w:val="de-DE"/>
        </w:rPr>
        <w:t xml:space="preserve"> auf die Markt</w:t>
      </w:r>
      <w:r w:rsidR="00B726D0">
        <w:rPr>
          <w:rFonts w:ascii="Arial" w:hAnsi="Arial" w:cs="Arial"/>
          <w:b/>
          <w:lang w:val="de-DE"/>
        </w:rPr>
        <w:t>anforderung. Bestückt wird die HRB-ATC</w:t>
      </w:r>
      <w:r w:rsidRPr="00EB4CF6">
        <w:rPr>
          <w:rFonts w:ascii="Arial" w:hAnsi="Arial" w:cs="Arial"/>
          <w:b/>
          <w:lang w:val="de-DE"/>
        </w:rPr>
        <w:t xml:space="preserve"> mit </w:t>
      </w:r>
      <w:r w:rsidR="00B726D0">
        <w:rPr>
          <w:rFonts w:ascii="Arial" w:hAnsi="Arial" w:cs="Arial"/>
          <w:b/>
          <w:lang w:val="de-DE"/>
        </w:rPr>
        <w:t>o</w:t>
      </w:r>
      <w:r w:rsidRPr="00EB4CF6">
        <w:rPr>
          <w:rFonts w:ascii="Arial" w:hAnsi="Arial" w:cs="Arial"/>
          <w:b/>
          <w:lang w:val="de-DE"/>
        </w:rPr>
        <w:t>riginal AMADA-Werkzeugen.</w:t>
      </w:r>
    </w:p>
    <w:p w14:paraId="4AFE8236" w14:textId="77777777" w:rsidR="00EB4CF6" w:rsidRPr="00EB4CF6" w:rsidRDefault="00EB4CF6" w:rsidP="00EB4CF6">
      <w:pPr>
        <w:spacing w:after="0" w:line="240" w:lineRule="auto"/>
        <w:jc w:val="both"/>
        <w:rPr>
          <w:rFonts w:ascii="Arial" w:hAnsi="Arial" w:cs="Arial"/>
          <w:bCs/>
          <w:lang w:val="de-DE"/>
        </w:rPr>
      </w:pPr>
    </w:p>
    <w:p w14:paraId="20D621A5" w14:textId="20346783" w:rsidR="00EB4CF6" w:rsidRPr="002712D2" w:rsidRDefault="00EB4CF6" w:rsidP="00EB4CF6">
      <w:pPr>
        <w:spacing w:after="0" w:line="240" w:lineRule="auto"/>
        <w:jc w:val="both"/>
        <w:rPr>
          <w:rFonts w:ascii="Arial" w:hAnsi="Arial" w:cs="Arial"/>
          <w:bCs/>
          <w:lang w:val="de-DE"/>
        </w:rPr>
      </w:pPr>
      <w:r w:rsidRPr="002712D2">
        <w:rPr>
          <w:rFonts w:ascii="Arial" w:hAnsi="Arial" w:cs="Arial"/>
          <w:bCs/>
          <w:lang w:val="de-DE"/>
        </w:rPr>
        <w:t xml:space="preserve">Die HRB-ATC von AMADA verfügt über </w:t>
      </w:r>
      <w:r w:rsidRPr="00C476A6">
        <w:rPr>
          <w:rFonts w:ascii="Arial" w:hAnsi="Arial" w:cs="Arial"/>
          <w:bCs/>
          <w:lang w:val="de-DE"/>
        </w:rPr>
        <w:t>eine</w:t>
      </w:r>
      <w:r w:rsidR="00DA6F3F" w:rsidRPr="00C476A6">
        <w:rPr>
          <w:rFonts w:ascii="Arial" w:hAnsi="Arial" w:cs="Arial"/>
          <w:bCs/>
          <w:lang w:val="de-DE"/>
        </w:rPr>
        <w:t>n</w:t>
      </w:r>
      <w:r w:rsidRPr="00C476A6">
        <w:rPr>
          <w:rFonts w:ascii="Arial" w:hAnsi="Arial" w:cs="Arial"/>
          <w:bCs/>
          <w:lang w:val="de-DE"/>
        </w:rPr>
        <w:t xml:space="preserve"> </w:t>
      </w:r>
      <w:r w:rsidR="002712D2" w:rsidRPr="002712D2">
        <w:rPr>
          <w:rFonts w:ascii="Arial" w:hAnsi="Arial" w:cs="Arial"/>
          <w:bCs/>
          <w:lang w:val="de-DE"/>
        </w:rPr>
        <w:t>automatischen Werkzeugwechsler</w:t>
      </w:r>
      <w:r w:rsidRPr="002712D2">
        <w:rPr>
          <w:rFonts w:ascii="Arial" w:hAnsi="Arial" w:cs="Arial"/>
          <w:bCs/>
          <w:lang w:val="de-DE"/>
        </w:rPr>
        <w:t xml:space="preserve"> </w:t>
      </w:r>
      <w:r w:rsidR="002712D2" w:rsidRPr="002712D2">
        <w:rPr>
          <w:rFonts w:ascii="Arial" w:hAnsi="Arial" w:cs="Arial"/>
          <w:bCs/>
          <w:lang w:val="de-DE"/>
        </w:rPr>
        <w:t>mit gleicher Kapazität</w:t>
      </w:r>
      <w:r w:rsidRPr="002712D2">
        <w:rPr>
          <w:rFonts w:ascii="Arial" w:hAnsi="Arial" w:cs="Arial"/>
          <w:bCs/>
          <w:lang w:val="de-DE"/>
        </w:rPr>
        <w:t xml:space="preserve"> wie d</w:t>
      </w:r>
      <w:r w:rsidR="002712D2" w:rsidRPr="002712D2">
        <w:rPr>
          <w:rFonts w:ascii="Arial" w:hAnsi="Arial" w:cs="Arial"/>
          <w:bCs/>
          <w:lang w:val="de-DE"/>
        </w:rPr>
        <w:t>as</w:t>
      </w:r>
      <w:r w:rsidRPr="002712D2">
        <w:rPr>
          <w:rFonts w:ascii="Arial" w:hAnsi="Arial" w:cs="Arial"/>
          <w:bCs/>
          <w:lang w:val="de-DE"/>
        </w:rPr>
        <w:t xml:space="preserve"> High-End-</w:t>
      </w:r>
      <w:r w:rsidR="002712D2" w:rsidRPr="002712D2">
        <w:rPr>
          <w:rFonts w:ascii="Arial" w:hAnsi="Arial" w:cs="Arial"/>
          <w:bCs/>
          <w:lang w:val="de-DE"/>
        </w:rPr>
        <w:t>Modell</w:t>
      </w:r>
      <w:r w:rsidRPr="002712D2">
        <w:rPr>
          <w:rFonts w:ascii="Arial" w:hAnsi="Arial" w:cs="Arial"/>
          <w:bCs/>
          <w:lang w:val="de-DE"/>
        </w:rPr>
        <w:t xml:space="preserve"> HG-ATC. Die neue Maschine wird mit einem </w:t>
      </w:r>
      <w:r w:rsidR="002712D2" w:rsidRPr="002712D2">
        <w:rPr>
          <w:rFonts w:ascii="Arial" w:hAnsi="Arial" w:cs="Arial"/>
          <w:bCs/>
          <w:lang w:val="de-DE"/>
        </w:rPr>
        <w:t>individuell, nach Kundenanforderungen konfigurierten Werkzeugpaket</w:t>
      </w:r>
      <w:r w:rsidRPr="002712D2">
        <w:rPr>
          <w:rFonts w:ascii="Arial" w:hAnsi="Arial" w:cs="Arial"/>
          <w:bCs/>
          <w:lang w:val="de-DE"/>
        </w:rPr>
        <w:t xml:space="preserve"> </w:t>
      </w:r>
      <w:r w:rsidR="002712D2" w:rsidRPr="002712D2">
        <w:rPr>
          <w:rFonts w:ascii="Arial" w:hAnsi="Arial" w:cs="Arial"/>
          <w:bCs/>
          <w:lang w:val="de-DE"/>
        </w:rPr>
        <w:t>mit original</w:t>
      </w:r>
      <w:r w:rsidRPr="002712D2">
        <w:rPr>
          <w:rFonts w:ascii="Arial" w:hAnsi="Arial" w:cs="Arial"/>
          <w:bCs/>
          <w:lang w:val="de-DE"/>
        </w:rPr>
        <w:t xml:space="preserve"> AMADA-Werkzeugen geliefert</w:t>
      </w:r>
      <w:r w:rsidR="002712D2" w:rsidRPr="002712D2">
        <w:rPr>
          <w:rFonts w:ascii="Arial" w:hAnsi="Arial" w:cs="Arial"/>
          <w:bCs/>
          <w:lang w:val="de-DE"/>
        </w:rPr>
        <w:t xml:space="preserve">. Hervorzuheben </w:t>
      </w:r>
      <w:r w:rsidRPr="002712D2">
        <w:rPr>
          <w:rFonts w:ascii="Arial" w:hAnsi="Arial" w:cs="Arial"/>
          <w:bCs/>
          <w:lang w:val="de-DE"/>
        </w:rPr>
        <w:t>ist, dass d</w:t>
      </w:r>
      <w:r w:rsidR="002712D2" w:rsidRPr="002712D2">
        <w:rPr>
          <w:rFonts w:ascii="Arial" w:hAnsi="Arial" w:cs="Arial"/>
          <w:bCs/>
          <w:lang w:val="de-DE"/>
        </w:rPr>
        <w:t>ie</w:t>
      </w:r>
      <w:r w:rsidRPr="002712D2">
        <w:rPr>
          <w:rFonts w:ascii="Arial" w:hAnsi="Arial" w:cs="Arial"/>
          <w:bCs/>
          <w:lang w:val="de-DE"/>
        </w:rPr>
        <w:t xml:space="preserve"> HRB-ATC kompatibel mit AMADA AFH/Promecam Standardwerkzeugsätzen ist. Dadurch kann </w:t>
      </w:r>
      <w:r w:rsidR="002712D2" w:rsidRPr="002712D2">
        <w:rPr>
          <w:rFonts w:ascii="Arial" w:hAnsi="Arial" w:cs="Arial"/>
          <w:bCs/>
          <w:lang w:val="de-DE"/>
        </w:rPr>
        <w:t>evtl. bereits vorhandenes Werkzeug von einer manuellen AMADA</w:t>
      </w:r>
      <w:r w:rsidR="006F4992">
        <w:rPr>
          <w:rFonts w:ascii="Arial" w:hAnsi="Arial" w:cs="Arial"/>
          <w:bCs/>
          <w:lang w:val="de-DE"/>
        </w:rPr>
        <w:t>-</w:t>
      </w:r>
      <w:r w:rsidR="002712D2" w:rsidRPr="002712D2">
        <w:rPr>
          <w:rFonts w:ascii="Arial" w:hAnsi="Arial" w:cs="Arial"/>
          <w:bCs/>
          <w:lang w:val="de-DE"/>
        </w:rPr>
        <w:t>Abkantpresse mit der HRB-ATC genutzt werden</w:t>
      </w:r>
      <w:r w:rsidRPr="002712D2">
        <w:rPr>
          <w:rFonts w:ascii="Arial" w:hAnsi="Arial" w:cs="Arial"/>
          <w:bCs/>
          <w:lang w:val="de-DE"/>
        </w:rPr>
        <w:t>.</w:t>
      </w:r>
    </w:p>
    <w:p w14:paraId="51D56A1E" w14:textId="77777777" w:rsidR="00EB4CF6" w:rsidRPr="00DC4207" w:rsidRDefault="00EB4CF6" w:rsidP="00EB4CF6">
      <w:pPr>
        <w:spacing w:after="0" w:line="240" w:lineRule="auto"/>
        <w:jc w:val="both"/>
        <w:rPr>
          <w:rFonts w:ascii="Arial" w:hAnsi="Arial" w:cs="Arial"/>
          <w:bCs/>
          <w:lang w:val="de-DE"/>
        </w:rPr>
      </w:pPr>
    </w:p>
    <w:p w14:paraId="0354DD10" w14:textId="7E6E89FB" w:rsidR="00EB4CF6" w:rsidRPr="00DC4207" w:rsidRDefault="00EB4CF6" w:rsidP="00EB4CF6">
      <w:pPr>
        <w:spacing w:after="0" w:line="240" w:lineRule="auto"/>
        <w:jc w:val="both"/>
        <w:rPr>
          <w:rFonts w:ascii="Arial" w:hAnsi="Arial" w:cs="Arial"/>
          <w:bCs/>
          <w:lang w:val="de-DE"/>
        </w:rPr>
      </w:pPr>
      <w:r w:rsidRPr="00DC4207">
        <w:rPr>
          <w:rFonts w:ascii="Arial" w:hAnsi="Arial" w:cs="Arial"/>
          <w:bCs/>
          <w:lang w:val="de-DE"/>
        </w:rPr>
        <w:t xml:space="preserve">Eine </w:t>
      </w:r>
      <w:r w:rsidR="00DC4207" w:rsidRPr="00DC4207">
        <w:rPr>
          <w:rFonts w:ascii="Arial" w:hAnsi="Arial" w:cs="Arial"/>
          <w:bCs/>
          <w:lang w:val="de-DE"/>
        </w:rPr>
        <w:t>AMADA</w:t>
      </w:r>
      <w:r w:rsidRPr="00DC4207">
        <w:rPr>
          <w:rFonts w:ascii="Arial" w:hAnsi="Arial" w:cs="Arial"/>
          <w:bCs/>
          <w:lang w:val="de-DE"/>
        </w:rPr>
        <w:t xml:space="preserve">-Abkantpresse mit ATC bietet viele Vorteile. </w:t>
      </w:r>
      <w:r w:rsidR="00DC4207" w:rsidRPr="00DC4207">
        <w:rPr>
          <w:rFonts w:ascii="Arial" w:hAnsi="Arial" w:cs="Arial"/>
          <w:bCs/>
          <w:lang w:val="de-DE"/>
        </w:rPr>
        <w:t>Mit Einsatz des</w:t>
      </w:r>
      <w:r w:rsidRPr="00DC4207">
        <w:rPr>
          <w:rFonts w:ascii="Arial" w:hAnsi="Arial" w:cs="Arial"/>
          <w:bCs/>
          <w:lang w:val="de-DE"/>
        </w:rPr>
        <w:t xml:space="preserve"> ATC kann die Rüstzeit im Vergleich zum manuellen </w:t>
      </w:r>
      <w:r w:rsidR="00DC4207" w:rsidRPr="00DC4207">
        <w:rPr>
          <w:rFonts w:ascii="Arial" w:hAnsi="Arial" w:cs="Arial"/>
          <w:bCs/>
          <w:lang w:val="de-DE"/>
        </w:rPr>
        <w:t>Rüsten</w:t>
      </w:r>
      <w:r w:rsidRPr="00DC4207">
        <w:rPr>
          <w:rFonts w:ascii="Arial" w:hAnsi="Arial" w:cs="Arial"/>
          <w:bCs/>
          <w:lang w:val="de-DE"/>
        </w:rPr>
        <w:t xml:space="preserve"> durch einen Bediener um bis zu 80 % reduzier</w:t>
      </w:r>
      <w:r w:rsidR="00DC4207" w:rsidRPr="00DC4207">
        <w:rPr>
          <w:rFonts w:ascii="Arial" w:hAnsi="Arial" w:cs="Arial"/>
          <w:bCs/>
          <w:lang w:val="de-DE"/>
        </w:rPr>
        <w:t>t werden. E</w:t>
      </w:r>
      <w:r w:rsidRPr="00DC4207">
        <w:rPr>
          <w:rFonts w:ascii="Arial" w:hAnsi="Arial" w:cs="Arial"/>
          <w:bCs/>
          <w:lang w:val="de-DE"/>
        </w:rPr>
        <w:t xml:space="preserve">in klarer Vorteil für </w:t>
      </w:r>
      <w:r w:rsidR="00C476A6">
        <w:rPr>
          <w:rFonts w:ascii="Arial" w:hAnsi="Arial" w:cs="Arial"/>
          <w:bCs/>
          <w:lang w:val="de-DE"/>
        </w:rPr>
        <w:t>Lohnfertiger</w:t>
      </w:r>
      <w:r w:rsidRPr="00DC4207">
        <w:rPr>
          <w:rFonts w:ascii="Arial" w:hAnsi="Arial" w:cs="Arial"/>
          <w:bCs/>
          <w:lang w:val="de-DE"/>
        </w:rPr>
        <w:t xml:space="preserve"> oder Unternehme</w:t>
      </w:r>
      <w:r w:rsidR="00DC4207" w:rsidRPr="00DC4207">
        <w:rPr>
          <w:rFonts w:ascii="Arial" w:hAnsi="Arial" w:cs="Arial"/>
          <w:bCs/>
          <w:lang w:val="de-DE"/>
        </w:rPr>
        <w:t>r</w:t>
      </w:r>
      <w:r w:rsidRPr="00DC4207">
        <w:rPr>
          <w:rFonts w:ascii="Arial" w:hAnsi="Arial" w:cs="Arial"/>
          <w:bCs/>
          <w:lang w:val="de-DE"/>
        </w:rPr>
        <w:t>, die täglich mehrere Werkzeuglayout-Änderungen vornehmen. Darüber hinaus kann der Bediener während des Betriebs des ATC gleichzeitig andere Aufgaben erledigen, wodurch die Gesamteffizienz erhöht wird.</w:t>
      </w:r>
    </w:p>
    <w:p w14:paraId="69B17252" w14:textId="77777777" w:rsidR="00EB4CF6" w:rsidRPr="00DC4207" w:rsidRDefault="00EB4CF6" w:rsidP="00EB4CF6">
      <w:pPr>
        <w:spacing w:after="0" w:line="240" w:lineRule="auto"/>
        <w:jc w:val="both"/>
        <w:rPr>
          <w:rFonts w:ascii="Arial" w:hAnsi="Arial" w:cs="Arial"/>
          <w:bCs/>
          <w:lang w:val="de-DE"/>
        </w:rPr>
      </w:pPr>
    </w:p>
    <w:p w14:paraId="577BA6E1" w14:textId="1A327B5A" w:rsidR="00EB4CF6" w:rsidRPr="00E642FB" w:rsidRDefault="0098413B" w:rsidP="00EB4CF6">
      <w:pPr>
        <w:spacing w:after="0" w:line="240" w:lineRule="auto"/>
        <w:jc w:val="both"/>
        <w:rPr>
          <w:rFonts w:ascii="Arial" w:hAnsi="Arial" w:cs="Arial"/>
          <w:bCs/>
          <w:lang w:val="de-DE"/>
        </w:rPr>
      </w:pPr>
      <w:r w:rsidRPr="00E642FB">
        <w:rPr>
          <w:rFonts w:ascii="Arial" w:hAnsi="Arial" w:cs="Arial"/>
          <w:bCs/>
          <w:lang w:val="de-DE"/>
        </w:rPr>
        <w:t>Das</w:t>
      </w:r>
      <w:r w:rsidR="00EB4CF6" w:rsidRPr="00E642FB">
        <w:rPr>
          <w:rFonts w:ascii="Arial" w:hAnsi="Arial" w:cs="Arial"/>
          <w:bCs/>
          <w:lang w:val="de-DE"/>
        </w:rPr>
        <w:t xml:space="preserve"> schnelle Rüstpotenzial </w:t>
      </w:r>
      <w:r w:rsidRPr="00E642FB">
        <w:rPr>
          <w:rFonts w:ascii="Arial" w:hAnsi="Arial" w:cs="Arial"/>
          <w:bCs/>
          <w:lang w:val="de-DE"/>
        </w:rPr>
        <w:t xml:space="preserve">des ATC </w:t>
      </w:r>
      <w:r w:rsidR="00EB4CF6" w:rsidRPr="00205B0C">
        <w:rPr>
          <w:rFonts w:ascii="Arial" w:hAnsi="Arial" w:cs="Arial"/>
          <w:bCs/>
          <w:lang w:val="de-DE"/>
        </w:rPr>
        <w:t>mach</w:t>
      </w:r>
      <w:r w:rsidR="00DA6F3F" w:rsidRPr="00205B0C">
        <w:rPr>
          <w:rFonts w:ascii="Arial" w:hAnsi="Arial" w:cs="Arial"/>
          <w:bCs/>
          <w:lang w:val="de-DE"/>
        </w:rPr>
        <w:t>t</w:t>
      </w:r>
      <w:r w:rsidR="00EB4CF6" w:rsidRPr="00205B0C">
        <w:rPr>
          <w:rFonts w:ascii="Arial" w:hAnsi="Arial" w:cs="Arial"/>
          <w:bCs/>
          <w:lang w:val="de-DE"/>
        </w:rPr>
        <w:t xml:space="preserve"> </w:t>
      </w:r>
      <w:r w:rsidR="00EB4CF6" w:rsidRPr="00E642FB">
        <w:rPr>
          <w:rFonts w:ascii="Arial" w:hAnsi="Arial" w:cs="Arial"/>
          <w:bCs/>
          <w:lang w:val="de-DE"/>
        </w:rPr>
        <w:t xml:space="preserve">die neue Abkantpresse besonders für diejenigen </w:t>
      </w:r>
      <w:r w:rsidR="00E642FB" w:rsidRPr="00E642FB">
        <w:rPr>
          <w:rFonts w:ascii="Arial" w:hAnsi="Arial" w:cs="Arial"/>
          <w:bCs/>
          <w:lang w:val="de-DE"/>
        </w:rPr>
        <w:t>interessant</w:t>
      </w:r>
      <w:r w:rsidR="00EB4CF6" w:rsidRPr="00E642FB">
        <w:rPr>
          <w:rFonts w:ascii="Arial" w:hAnsi="Arial" w:cs="Arial"/>
          <w:bCs/>
          <w:lang w:val="de-DE"/>
        </w:rPr>
        <w:t xml:space="preserve">, die kleine Losgrößen </w:t>
      </w:r>
      <w:r w:rsidR="00E642FB" w:rsidRPr="00E642FB">
        <w:rPr>
          <w:rFonts w:ascii="Arial" w:hAnsi="Arial" w:cs="Arial"/>
          <w:bCs/>
          <w:lang w:val="de-DE"/>
        </w:rPr>
        <w:t>produzieren</w:t>
      </w:r>
      <w:r w:rsidR="00EB4CF6" w:rsidRPr="00E642FB">
        <w:rPr>
          <w:rFonts w:ascii="Arial" w:hAnsi="Arial" w:cs="Arial"/>
          <w:bCs/>
          <w:lang w:val="de-DE"/>
        </w:rPr>
        <w:t xml:space="preserve">. </w:t>
      </w:r>
      <w:r w:rsidR="00EB4CF6" w:rsidRPr="00C476A6">
        <w:rPr>
          <w:rFonts w:ascii="Arial" w:hAnsi="Arial" w:cs="Arial"/>
          <w:bCs/>
          <w:lang w:val="de-DE"/>
        </w:rPr>
        <w:t>Lohnfertiger</w:t>
      </w:r>
      <w:r w:rsidR="00E642FB" w:rsidRPr="00E642FB">
        <w:rPr>
          <w:rFonts w:ascii="Arial" w:hAnsi="Arial" w:cs="Arial"/>
          <w:bCs/>
          <w:lang w:val="de-DE"/>
        </w:rPr>
        <w:t xml:space="preserve"> profitieren hier besonders. </w:t>
      </w:r>
    </w:p>
    <w:p w14:paraId="3DBDF695" w14:textId="77777777" w:rsidR="00EB4CF6" w:rsidRPr="00E642FB" w:rsidRDefault="00EB4CF6" w:rsidP="00EB4CF6">
      <w:pPr>
        <w:spacing w:after="0" w:line="240" w:lineRule="auto"/>
        <w:jc w:val="both"/>
        <w:rPr>
          <w:rFonts w:ascii="Arial" w:hAnsi="Arial" w:cs="Arial"/>
          <w:bCs/>
          <w:lang w:val="de-DE"/>
        </w:rPr>
      </w:pPr>
    </w:p>
    <w:p w14:paraId="3BA97ABC" w14:textId="15B26319" w:rsidR="00EB4CF6" w:rsidRPr="00E642FB" w:rsidRDefault="00E642FB" w:rsidP="00EB4CF6">
      <w:pPr>
        <w:spacing w:after="0" w:line="240" w:lineRule="auto"/>
        <w:jc w:val="both"/>
        <w:rPr>
          <w:rFonts w:ascii="Arial" w:hAnsi="Arial" w:cs="Arial"/>
          <w:bCs/>
          <w:lang w:val="de-DE"/>
        </w:rPr>
      </w:pPr>
      <w:r w:rsidRPr="00E642FB">
        <w:rPr>
          <w:rFonts w:ascii="Arial" w:hAnsi="Arial" w:cs="Arial"/>
          <w:bCs/>
          <w:lang w:val="de-DE"/>
        </w:rPr>
        <w:t>Fertigungs</w:t>
      </w:r>
      <w:r w:rsidR="00EB4CF6" w:rsidRPr="00E642FB">
        <w:rPr>
          <w:rFonts w:ascii="Arial" w:hAnsi="Arial" w:cs="Arial"/>
          <w:bCs/>
          <w:lang w:val="de-DE"/>
        </w:rPr>
        <w:t>vorteile ergeben sich auch durch d</w:t>
      </w:r>
      <w:r w:rsidRPr="00E642FB">
        <w:rPr>
          <w:rFonts w:ascii="Arial" w:hAnsi="Arial" w:cs="Arial"/>
          <w:bCs/>
          <w:lang w:val="de-DE"/>
        </w:rPr>
        <w:t>ie</w:t>
      </w:r>
      <w:r w:rsidR="00EB4CF6" w:rsidRPr="00E642FB">
        <w:rPr>
          <w:rFonts w:ascii="Arial" w:hAnsi="Arial" w:cs="Arial"/>
          <w:bCs/>
          <w:lang w:val="de-DE"/>
        </w:rPr>
        <w:t xml:space="preserve"> </w:t>
      </w:r>
      <w:r w:rsidR="00C74506" w:rsidRPr="00205B0C">
        <w:rPr>
          <w:rFonts w:ascii="Arial" w:hAnsi="Arial" w:cs="Arial"/>
          <w:bCs/>
          <w:lang w:val="de-DE"/>
        </w:rPr>
        <w:t>Rotations</w:t>
      </w:r>
      <w:r w:rsidRPr="00205B0C">
        <w:rPr>
          <w:rFonts w:ascii="Arial" w:hAnsi="Arial" w:cs="Arial"/>
          <w:bCs/>
          <w:lang w:val="de-DE"/>
        </w:rPr>
        <w:t xml:space="preserve">möglichkeit </w:t>
      </w:r>
      <w:r w:rsidRPr="00E642FB">
        <w:rPr>
          <w:rFonts w:ascii="Arial" w:hAnsi="Arial" w:cs="Arial"/>
          <w:bCs/>
          <w:lang w:val="de-DE"/>
        </w:rPr>
        <w:t xml:space="preserve">– alle </w:t>
      </w:r>
      <w:r w:rsidR="005D2387" w:rsidRPr="00205B0C">
        <w:rPr>
          <w:rFonts w:ascii="Arial" w:hAnsi="Arial" w:cs="Arial"/>
          <w:bCs/>
          <w:lang w:val="de-DE"/>
        </w:rPr>
        <w:t>Stempel</w:t>
      </w:r>
      <w:r w:rsidRPr="00205B0C">
        <w:rPr>
          <w:rFonts w:ascii="Arial" w:hAnsi="Arial" w:cs="Arial"/>
          <w:bCs/>
          <w:lang w:val="de-DE"/>
        </w:rPr>
        <w:t xml:space="preserve"> </w:t>
      </w:r>
      <w:r w:rsidRPr="00E642FB">
        <w:rPr>
          <w:rFonts w:ascii="Arial" w:hAnsi="Arial" w:cs="Arial"/>
          <w:bCs/>
          <w:lang w:val="de-DE"/>
        </w:rPr>
        <w:t xml:space="preserve">können positiv oder negativ </w:t>
      </w:r>
      <w:r w:rsidR="005D2387" w:rsidRPr="00205B0C">
        <w:rPr>
          <w:rFonts w:ascii="Arial" w:hAnsi="Arial" w:cs="Arial"/>
          <w:bCs/>
          <w:lang w:val="de-DE"/>
        </w:rPr>
        <w:t>eingebaut</w:t>
      </w:r>
      <w:r w:rsidRPr="00E642FB">
        <w:rPr>
          <w:rFonts w:ascii="Arial" w:hAnsi="Arial" w:cs="Arial"/>
          <w:bCs/>
          <w:lang w:val="de-DE"/>
        </w:rPr>
        <w:t xml:space="preserve"> werden</w:t>
      </w:r>
      <w:r w:rsidR="00EB4CF6" w:rsidRPr="00E642FB">
        <w:rPr>
          <w:rFonts w:ascii="Arial" w:hAnsi="Arial" w:cs="Arial"/>
          <w:bCs/>
          <w:lang w:val="de-DE"/>
        </w:rPr>
        <w:t xml:space="preserve">. </w:t>
      </w:r>
      <w:r w:rsidRPr="00E642FB">
        <w:rPr>
          <w:rFonts w:ascii="Arial" w:hAnsi="Arial" w:cs="Arial"/>
          <w:bCs/>
          <w:lang w:val="de-DE"/>
        </w:rPr>
        <w:t>Ein weiterer</w:t>
      </w:r>
      <w:r w:rsidR="00EB4CF6" w:rsidRPr="00E642FB">
        <w:rPr>
          <w:rFonts w:ascii="Arial" w:hAnsi="Arial" w:cs="Arial"/>
          <w:bCs/>
          <w:lang w:val="de-DE"/>
        </w:rPr>
        <w:t xml:space="preserve"> Vorteil</w:t>
      </w:r>
      <w:r w:rsidRPr="00E642FB">
        <w:rPr>
          <w:rFonts w:ascii="Arial" w:hAnsi="Arial" w:cs="Arial"/>
          <w:bCs/>
          <w:lang w:val="de-DE"/>
        </w:rPr>
        <w:t>:</w:t>
      </w:r>
      <w:r w:rsidR="00EB4CF6" w:rsidRPr="00E642FB">
        <w:rPr>
          <w:rFonts w:ascii="Arial" w:hAnsi="Arial" w:cs="Arial"/>
          <w:bCs/>
          <w:lang w:val="de-DE"/>
        </w:rPr>
        <w:t xml:space="preserve"> wenn </w:t>
      </w:r>
      <w:r w:rsidRPr="00E642FB">
        <w:rPr>
          <w:rFonts w:ascii="Arial" w:hAnsi="Arial" w:cs="Arial"/>
          <w:bCs/>
          <w:lang w:val="de-DE"/>
        </w:rPr>
        <w:t>für die Produktion</w:t>
      </w:r>
      <w:r w:rsidR="00EB4CF6" w:rsidRPr="00E642FB">
        <w:rPr>
          <w:rFonts w:ascii="Arial" w:hAnsi="Arial" w:cs="Arial"/>
          <w:bCs/>
          <w:lang w:val="de-DE"/>
        </w:rPr>
        <w:t xml:space="preserve"> Spezialwerkzeuge oder </w:t>
      </w:r>
      <w:r w:rsidRPr="00E642FB">
        <w:rPr>
          <w:rFonts w:ascii="Arial" w:hAnsi="Arial" w:cs="Arial"/>
          <w:bCs/>
          <w:lang w:val="de-DE"/>
        </w:rPr>
        <w:t>-l</w:t>
      </w:r>
      <w:r w:rsidR="00EB4CF6" w:rsidRPr="00E642FB">
        <w:rPr>
          <w:rFonts w:ascii="Arial" w:hAnsi="Arial" w:cs="Arial"/>
          <w:bCs/>
          <w:lang w:val="de-DE"/>
        </w:rPr>
        <w:t xml:space="preserve">ängen </w:t>
      </w:r>
      <w:r w:rsidRPr="00E642FB">
        <w:rPr>
          <w:rFonts w:ascii="Arial" w:hAnsi="Arial" w:cs="Arial"/>
          <w:bCs/>
          <w:lang w:val="de-DE"/>
        </w:rPr>
        <w:t xml:space="preserve">benötigt werden, </w:t>
      </w:r>
      <w:r w:rsidR="00EB4CF6" w:rsidRPr="00E642FB">
        <w:rPr>
          <w:rFonts w:ascii="Arial" w:hAnsi="Arial" w:cs="Arial"/>
          <w:bCs/>
          <w:lang w:val="de-DE"/>
        </w:rPr>
        <w:t xml:space="preserve">die der ATC nicht selbst laden kann, </w:t>
      </w:r>
      <w:r w:rsidRPr="00E642FB">
        <w:rPr>
          <w:rFonts w:ascii="Arial" w:hAnsi="Arial" w:cs="Arial"/>
          <w:bCs/>
          <w:lang w:val="de-DE"/>
        </w:rPr>
        <w:t xml:space="preserve">so ermöglicht </w:t>
      </w:r>
      <w:r w:rsidR="00F72042" w:rsidRPr="00205B0C">
        <w:rPr>
          <w:rFonts w:ascii="Arial" w:hAnsi="Arial" w:cs="Arial"/>
          <w:bCs/>
          <w:lang w:val="de-DE"/>
        </w:rPr>
        <w:t>das</w:t>
      </w:r>
      <w:r w:rsidR="00EB4CF6" w:rsidRPr="00205B0C">
        <w:rPr>
          <w:rFonts w:ascii="Arial" w:hAnsi="Arial" w:cs="Arial"/>
          <w:bCs/>
          <w:lang w:val="de-DE"/>
        </w:rPr>
        <w:t xml:space="preserve"> </w:t>
      </w:r>
      <w:r w:rsidR="00EB4CF6" w:rsidRPr="00E642FB">
        <w:rPr>
          <w:rFonts w:ascii="Arial" w:hAnsi="Arial" w:cs="Arial"/>
          <w:bCs/>
          <w:lang w:val="de-DE"/>
        </w:rPr>
        <w:t>hydraulische Spannsystem für Stempel und Matrize</w:t>
      </w:r>
      <w:r w:rsidRPr="00E642FB">
        <w:rPr>
          <w:rFonts w:ascii="Arial" w:hAnsi="Arial" w:cs="Arial"/>
          <w:bCs/>
          <w:lang w:val="de-DE"/>
        </w:rPr>
        <w:t>n</w:t>
      </w:r>
      <w:r w:rsidR="00EB4CF6" w:rsidRPr="00E642FB">
        <w:rPr>
          <w:rFonts w:ascii="Arial" w:hAnsi="Arial" w:cs="Arial"/>
          <w:bCs/>
          <w:lang w:val="de-DE"/>
        </w:rPr>
        <w:t xml:space="preserve"> </w:t>
      </w:r>
      <w:r w:rsidRPr="00E642FB">
        <w:rPr>
          <w:rFonts w:ascii="Arial" w:hAnsi="Arial" w:cs="Arial"/>
          <w:bCs/>
          <w:lang w:val="de-DE"/>
        </w:rPr>
        <w:t>den manuellen Einbau in kürzester Zeit</w:t>
      </w:r>
      <w:r w:rsidR="00EB4CF6" w:rsidRPr="00E642FB">
        <w:rPr>
          <w:rFonts w:ascii="Arial" w:hAnsi="Arial" w:cs="Arial"/>
          <w:bCs/>
          <w:lang w:val="de-DE"/>
        </w:rPr>
        <w:t>.</w:t>
      </w:r>
    </w:p>
    <w:p w14:paraId="6FD65882" w14:textId="77777777" w:rsidR="00EB4CF6" w:rsidRPr="00E642FB" w:rsidRDefault="00EB4CF6" w:rsidP="00EB4CF6">
      <w:pPr>
        <w:spacing w:after="0" w:line="240" w:lineRule="auto"/>
        <w:jc w:val="both"/>
        <w:rPr>
          <w:rFonts w:ascii="Arial" w:hAnsi="Arial" w:cs="Arial"/>
          <w:bCs/>
          <w:lang w:val="de-DE"/>
        </w:rPr>
      </w:pPr>
    </w:p>
    <w:p w14:paraId="0D0E67BE" w14:textId="3309379D" w:rsidR="00EB4CF6" w:rsidRPr="00616274" w:rsidRDefault="00EB4CF6" w:rsidP="00EB4CF6">
      <w:pPr>
        <w:spacing w:after="0" w:line="240" w:lineRule="auto"/>
        <w:jc w:val="both"/>
        <w:rPr>
          <w:rFonts w:ascii="Arial" w:hAnsi="Arial" w:cs="Arial"/>
          <w:bCs/>
          <w:lang w:val="de-DE"/>
        </w:rPr>
      </w:pPr>
      <w:r w:rsidRPr="00E642FB">
        <w:rPr>
          <w:rFonts w:ascii="Arial" w:hAnsi="Arial" w:cs="Arial"/>
          <w:bCs/>
          <w:lang w:val="de-DE"/>
        </w:rPr>
        <w:t xml:space="preserve">Zu den weiteren wichtigen Maschinenmerkmalen zählt die serienmäßige automatische Bombierung – der Ausgleich von Durchbiegungen </w:t>
      </w:r>
      <w:r w:rsidR="00E642FB" w:rsidRPr="00E642FB">
        <w:rPr>
          <w:rFonts w:ascii="Arial" w:hAnsi="Arial" w:cs="Arial"/>
          <w:bCs/>
          <w:lang w:val="de-DE"/>
        </w:rPr>
        <w:t>im oberen und unteren Pressbalken.</w:t>
      </w:r>
      <w:r w:rsidRPr="00E642FB">
        <w:rPr>
          <w:rFonts w:ascii="Arial" w:hAnsi="Arial" w:cs="Arial"/>
          <w:bCs/>
          <w:lang w:val="de-DE"/>
        </w:rPr>
        <w:t xml:space="preserve"> </w:t>
      </w:r>
      <w:r w:rsidR="00E642FB" w:rsidRPr="00E642FB">
        <w:rPr>
          <w:rFonts w:ascii="Arial" w:hAnsi="Arial" w:cs="Arial"/>
          <w:bCs/>
          <w:lang w:val="de-DE"/>
        </w:rPr>
        <w:t xml:space="preserve">Diese </w:t>
      </w:r>
      <w:r w:rsidR="00E642FB" w:rsidRPr="00616274">
        <w:rPr>
          <w:rFonts w:ascii="Arial" w:hAnsi="Arial" w:cs="Arial"/>
          <w:bCs/>
          <w:lang w:val="de-DE"/>
        </w:rPr>
        <w:t>serienmäßige Ausstattung trägt enorm</w:t>
      </w:r>
      <w:r w:rsidRPr="00616274">
        <w:rPr>
          <w:rFonts w:ascii="Arial" w:hAnsi="Arial" w:cs="Arial"/>
          <w:bCs/>
          <w:lang w:val="de-DE"/>
        </w:rPr>
        <w:t xml:space="preserve"> zur Erhöhung der Präzision </w:t>
      </w:r>
      <w:r w:rsidR="00E642FB" w:rsidRPr="00616274">
        <w:rPr>
          <w:rFonts w:ascii="Arial" w:hAnsi="Arial" w:cs="Arial"/>
          <w:bCs/>
          <w:lang w:val="de-DE"/>
        </w:rPr>
        <w:t>bei</w:t>
      </w:r>
      <w:r w:rsidRPr="00616274">
        <w:rPr>
          <w:rFonts w:ascii="Arial" w:hAnsi="Arial" w:cs="Arial"/>
          <w:bCs/>
          <w:lang w:val="de-DE"/>
        </w:rPr>
        <w:t>.</w:t>
      </w:r>
    </w:p>
    <w:p w14:paraId="7CAEA8E1" w14:textId="77777777" w:rsidR="00EB4CF6" w:rsidRPr="00616274" w:rsidRDefault="00EB4CF6" w:rsidP="00EB4CF6">
      <w:pPr>
        <w:spacing w:after="0" w:line="240" w:lineRule="auto"/>
        <w:jc w:val="both"/>
        <w:rPr>
          <w:rFonts w:ascii="Arial" w:hAnsi="Arial" w:cs="Arial"/>
          <w:bCs/>
          <w:lang w:val="de-DE"/>
        </w:rPr>
      </w:pPr>
    </w:p>
    <w:p w14:paraId="5391BD2B" w14:textId="1DFF16A0" w:rsidR="00EB4CF6" w:rsidRPr="00616274" w:rsidRDefault="00616274" w:rsidP="00616274">
      <w:pPr>
        <w:spacing w:after="0" w:line="240" w:lineRule="auto"/>
        <w:jc w:val="both"/>
        <w:rPr>
          <w:rFonts w:ascii="Arial" w:hAnsi="Arial" w:cs="Arial"/>
          <w:bCs/>
          <w:lang w:val="de-DE"/>
        </w:rPr>
      </w:pPr>
      <w:r w:rsidRPr="00616274">
        <w:rPr>
          <w:rFonts w:ascii="Arial" w:hAnsi="Arial" w:cs="Arial"/>
          <w:bCs/>
          <w:lang w:val="de-DE"/>
        </w:rPr>
        <w:t>Die optionale, aktive automatische Winkelmessung Bi-S sorgt für hochgenaue Biegeergebnisse, auch bei variierenden Materialstärken und -eigenschaften.</w:t>
      </w:r>
      <w:r w:rsidR="00EB4CF6" w:rsidRPr="00616274">
        <w:rPr>
          <w:rFonts w:ascii="Arial" w:hAnsi="Arial" w:cs="Arial"/>
          <w:bCs/>
          <w:lang w:val="de-DE"/>
        </w:rPr>
        <w:t xml:space="preserve"> </w:t>
      </w:r>
      <w:r w:rsidRPr="00616274">
        <w:rPr>
          <w:rFonts w:ascii="Arial" w:hAnsi="Arial" w:cs="Arial"/>
          <w:bCs/>
          <w:lang w:val="de-DE"/>
        </w:rPr>
        <w:t>Durch den Einsatz entstehen deutlich weniger</w:t>
      </w:r>
      <w:r w:rsidR="00EB4CF6" w:rsidRPr="00616274">
        <w:rPr>
          <w:rFonts w:ascii="Arial" w:hAnsi="Arial" w:cs="Arial"/>
          <w:bCs/>
          <w:lang w:val="de-DE"/>
        </w:rPr>
        <w:t xml:space="preserve"> Ausschussteile</w:t>
      </w:r>
      <w:r w:rsidRPr="00616274">
        <w:rPr>
          <w:rFonts w:ascii="Arial" w:hAnsi="Arial" w:cs="Arial"/>
          <w:bCs/>
          <w:lang w:val="de-DE"/>
        </w:rPr>
        <w:t>. E</w:t>
      </w:r>
      <w:r w:rsidR="00EB4CF6" w:rsidRPr="00616274">
        <w:rPr>
          <w:rFonts w:ascii="Arial" w:hAnsi="Arial" w:cs="Arial"/>
          <w:bCs/>
          <w:lang w:val="de-DE"/>
        </w:rPr>
        <w:t xml:space="preserve">ine </w:t>
      </w:r>
      <w:r w:rsidRPr="00616274">
        <w:rPr>
          <w:rFonts w:ascii="Arial" w:hAnsi="Arial" w:cs="Arial"/>
          <w:bCs/>
          <w:lang w:val="de-DE"/>
        </w:rPr>
        <w:t>Option</w:t>
      </w:r>
      <w:r w:rsidR="00EB4CF6" w:rsidRPr="00616274">
        <w:rPr>
          <w:rFonts w:ascii="Arial" w:hAnsi="Arial" w:cs="Arial"/>
          <w:bCs/>
          <w:lang w:val="de-DE"/>
        </w:rPr>
        <w:t xml:space="preserve">, die insbesondere für Unternehmen nützlich ist, die kleine </w:t>
      </w:r>
      <w:r>
        <w:rPr>
          <w:rFonts w:ascii="Arial" w:hAnsi="Arial" w:cs="Arial"/>
          <w:bCs/>
          <w:lang w:val="de-DE"/>
        </w:rPr>
        <w:t>Losgrößen produzieren</w:t>
      </w:r>
      <w:r w:rsidR="00EB4CF6" w:rsidRPr="00616274">
        <w:rPr>
          <w:rFonts w:ascii="Arial" w:hAnsi="Arial" w:cs="Arial"/>
          <w:bCs/>
          <w:lang w:val="de-DE"/>
        </w:rPr>
        <w:t xml:space="preserve"> oder teure Materialien verarbeiten.</w:t>
      </w:r>
    </w:p>
    <w:p w14:paraId="1912F729" w14:textId="74A098B5" w:rsidR="00EB4CF6" w:rsidRDefault="00EB4CF6">
      <w:pPr>
        <w:spacing w:after="0" w:line="240" w:lineRule="auto"/>
        <w:rPr>
          <w:rFonts w:ascii="Arial" w:hAnsi="Arial" w:cs="Arial"/>
          <w:b/>
          <w:lang w:val="de-DE"/>
        </w:rPr>
      </w:pPr>
      <w:r>
        <w:rPr>
          <w:rFonts w:ascii="Arial" w:hAnsi="Arial" w:cs="Arial"/>
          <w:b/>
          <w:lang w:val="de-DE"/>
        </w:rPr>
        <w:br w:type="page"/>
      </w:r>
    </w:p>
    <w:p w14:paraId="7DC93C03" w14:textId="77777777" w:rsidR="00EB4CF6" w:rsidRPr="00655360" w:rsidRDefault="00EB4CF6" w:rsidP="00EB4CF6">
      <w:pPr>
        <w:spacing w:after="0"/>
        <w:rPr>
          <w:rFonts w:ascii="Arial" w:hAnsi="Arial" w:cs="Arial"/>
          <w:b/>
          <w:color w:val="A6A6A6" w:themeColor="background1" w:themeShade="A6"/>
          <w:sz w:val="20"/>
          <w:lang w:val="de-DE"/>
        </w:rPr>
      </w:pPr>
      <w:r w:rsidRPr="00655360">
        <w:rPr>
          <w:rFonts w:ascii="Arial" w:hAnsi="Arial" w:cs="Arial"/>
          <w:b/>
          <w:color w:val="A6A6A6" w:themeColor="background1" w:themeShade="A6"/>
          <w:sz w:val="20"/>
          <w:lang w:val="de-DE"/>
        </w:rPr>
        <w:lastRenderedPageBreak/>
        <w:t>HRB-ATC</w:t>
      </w:r>
    </w:p>
    <w:p w14:paraId="2C103A6C" w14:textId="77777777" w:rsidR="00EB4CF6" w:rsidRPr="00655360" w:rsidRDefault="00EB4CF6" w:rsidP="00EB4CF6">
      <w:pPr>
        <w:spacing w:after="0" w:line="240" w:lineRule="auto"/>
        <w:rPr>
          <w:rFonts w:ascii="Arial" w:hAnsi="Arial" w:cs="Arial"/>
          <w:b/>
          <w:color w:val="A6A6A6" w:themeColor="background1" w:themeShade="A6"/>
          <w:sz w:val="20"/>
          <w:lang w:val="de-DE"/>
        </w:rPr>
      </w:pPr>
      <w:r w:rsidRPr="00655360">
        <w:rPr>
          <w:rFonts w:ascii="Arial" w:hAnsi="Arial" w:cs="Arial"/>
          <w:b/>
          <w:color w:val="A6A6A6" w:themeColor="background1" w:themeShade="A6"/>
          <w:sz w:val="20"/>
          <w:lang w:val="de-DE"/>
        </w:rPr>
        <w:t>Juni 2021, Seite 2/2</w:t>
      </w:r>
    </w:p>
    <w:p w14:paraId="059E1A7A" w14:textId="77777777" w:rsidR="00EB4CF6" w:rsidRPr="00655360" w:rsidRDefault="00EB4CF6" w:rsidP="00EB4CF6">
      <w:pPr>
        <w:rPr>
          <w:rFonts w:ascii="Arial" w:hAnsi="Arial" w:cs="Arial"/>
          <w:lang w:val="de-DE"/>
        </w:rPr>
      </w:pPr>
      <w:r w:rsidRPr="00655360">
        <w:rPr>
          <w:rFonts w:ascii="Arial" w:hAnsi="Arial" w:cs="Arial"/>
          <w:color w:val="C0C0C0"/>
          <w:u w:val="single"/>
          <w:lang w:val="de-DE"/>
        </w:rPr>
        <w:tab/>
      </w:r>
      <w:r w:rsidRPr="00655360">
        <w:rPr>
          <w:rFonts w:ascii="Arial" w:hAnsi="Arial" w:cs="Arial"/>
          <w:color w:val="C0C0C0"/>
          <w:u w:val="single"/>
          <w:lang w:val="de-DE"/>
        </w:rPr>
        <w:tab/>
      </w:r>
      <w:r w:rsidRPr="00655360">
        <w:rPr>
          <w:rFonts w:ascii="Arial" w:hAnsi="Arial" w:cs="Arial"/>
          <w:color w:val="C0C0C0"/>
          <w:u w:val="single"/>
          <w:lang w:val="de-DE"/>
        </w:rPr>
        <w:tab/>
      </w:r>
      <w:r w:rsidRPr="00655360">
        <w:rPr>
          <w:rFonts w:ascii="Arial" w:hAnsi="Arial" w:cs="Arial"/>
          <w:color w:val="C0C0C0"/>
          <w:u w:val="single"/>
          <w:lang w:val="de-DE"/>
        </w:rPr>
        <w:tab/>
      </w:r>
      <w:r w:rsidRPr="00655360">
        <w:rPr>
          <w:rFonts w:ascii="Arial" w:hAnsi="Arial" w:cs="Arial"/>
          <w:color w:val="C0C0C0"/>
          <w:u w:val="single"/>
          <w:lang w:val="de-DE"/>
        </w:rPr>
        <w:tab/>
      </w:r>
      <w:r w:rsidRPr="00655360">
        <w:rPr>
          <w:rFonts w:ascii="Arial" w:hAnsi="Arial" w:cs="Arial"/>
          <w:color w:val="C0C0C0"/>
          <w:u w:val="single"/>
          <w:lang w:val="de-DE"/>
        </w:rPr>
        <w:tab/>
      </w:r>
      <w:r w:rsidRPr="00655360">
        <w:rPr>
          <w:rFonts w:ascii="Arial" w:hAnsi="Arial" w:cs="Arial"/>
          <w:color w:val="C0C0C0"/>
          <w:u w:val="single"/>
          <w:lang w:val="de-DE"/>
        </w:rPr>
        <w:tab/>
      </w:r>
      <w:r w:rsidRPr="00655360">
        <w:rPr>
          <w:rFonts w:ascii="Arial" w:hAnsi="Arial" w:cs="Arial"/>
          <w:color w:val="C0C0C0"/>
          <w:u w:val="single"/>
          <w:lang w:val="de-DE"/>
        </w:rPr>
        <w:tab/>
      </w:r>
      <w:r w:rsidRPr="00655360">
        <w:rPr>
          <w:rFonts w:ascii="Arial" w:hAnsi="Arial" w:cs="Arial"/>
          <w:color w:val="C0C0C0"/>
          <w:u w:val="single"/>
          <w:lang w:val="de-DE"/>
        </w:rPr>
        <w:tab/>
        <w:t xml:space="preserve"> </w:t>
      </w:r>
    </w:p>
    <w:p w14:paraId="17C67B9D" w14:textId="7F293030" w:rsidR="00EB4CF6" w:rsidRPr="000455BE" w:rsidRDefault="00EB4CF6" w:rsidP="00EB4CF6">
      <w:pPr>
        <w:spacing w:after="0" w:line="240" w:lineRule="auto"/>
        <w:jc w:val="both"/>
        <w:rPr>
          <w:rFonts w:ascii="Arial" w:hAnsi="Arial" w:cs="Arial"/>
          <w:bCs/>
          <w:lang w:val="de-DE"/>
        </w:rPr>
      </w:pPr>
      <w:r w:rsidRPr="000455BE">
        <w:rPr>
          <w:rFonts w:ascii="Arial" w:hAnsi="Arial" w:cs="Arial"/>
          <w:bCs/>
          <w:lang w:val="de-DE"/>
        </w:rPr>
        <w:t xml:space="preserve">Optional erhältlich ist auch das </w:t>
      </w:r>
      <w:r w:rsidR="003622B0" w:rsidRPr="000455BE">
        <w:rPr>
          <w:rFonts w:ascii="Arial" w:hAnsi="Arial" w:cs="Arial"/>
          <w:bCs/>
          <w:lang w:val="de-DE"/>
        </w:rPr>
        <w:t xml:space="preserve">automatisch </w:t>
      </w:r>
      <w:r w:rsidR="003622B0" w:rsidRPr="00205B0C">
        <w:rPr>
          <w:rFonts w:ascii="Arial" w:hAnsi="Arial" w:cs="Arial"/>
          <w:bCs/>
          <w:lang w:val="de-DE"/>
        </w:rPr>
        <w:t>verfahr</w:t>
      </w:r>
      <w:r w:rsidR="00CB3966" w:rsidRPr="00205B0C">
        <w:rPr>
          <w:rFonts w:ascii="Arial" w:hAnsi="Arial" w:cs="Arial"/>
          <w:bCs/>
          <w:lang w:val="de-DE"/>
        </w:rPr>
        <w:t>ende</w:t>
      </w:r>
      <w:r w:rsidR="003622B0" w:rsidRPr="000455BE">
        <w:rPr>
          <w:rFonts w:ascii="Arial" w:hAnsi="Arial" w:cs="Arial"/>
          <w:bCs/>
          <w:lang w:val="de-DE"/>
        </w:rPr>
        <w:t xml:space="preserve"> </w:t>
      </w:r>
      <w:r w:rsidR="00CB3966">
        <w:rPr>
          <w:rFonts w:ascii="Arial" w:hAnsi="Arial" w:cs="Arial"/>
          <w:bCs/>
          <w:lang w:val="de-DE"/>
        </w:rPr>
        <w:t xml:space="preserve">Fußpedal, </w:t>
      </w:r>
      <w:r w:rsidR="00CB3966" w:rsidRPr="00205B0C">
        <w:rPr>
          <w:rFonts w:ascii="Arial" w:hAnsi="Arial" w:cs="Arial"/>
          <w:bCs/>
          <w:lang w:val="de-DE"/>
        </w:rPr>
        <w:t>welches sich</w:t>
      </w:r>
      <w:r w:rsidR="000455BE" w:rsidRPr="00205B0C">
        <w:rPr>
          <w:rFonts w:ascii="Arial" w:hAnsi="Arial" w:cs="Arial"/>
          <w:bCs/>
          <w:lang w:val="de-DE"/>
        </w:rPr>
        <w:t xml:space="preserve"> </w:t>
      </w:r>
      <w:r w:rsidR="00205B0C">
        <w:rPr>
          <w:rFonts w:ascii="Arial" w:hAnsi="Arial" w:cs="Arial"/>
          <w:bCs/>
          <w:lang w:val="de-DE"/>
        </w:rPr>
        <w:t>selbstständig</w:t>
      </w:r>
      <w:r w:rsidR="000455BE" w:rsidRPr="00205B0C">
        <w:rPr>
          <w:rFonts w:ascii="Arial" w:hAnsi="Arial" w:cs="Arial"/>
          <w:bCs/>
          <w:lang w:val="de-DE"/>
        </w:rPr>
        <w:t xml:space="preserve"> an d</w:t>
      </w:r>
      <w:r w:rsidR="00CB3966" w:rsidRPr="00205B0C">
        <w:rPr>
          <w:rFonts w:ascii="Arial" w:hAnsi="Arial" w:cs="Arial"/>
          <w:bCs/>
          <w:lang w:val="de-DE"/>
        </w:rPr>
        <w:t>er aktuellen</w:t>
      </w:r>
      <w:r w:rsidR="000455BE" w:rsidRPr="00205B0C">
        <w:rPr>
          <w:rFonts w:ascii="Arial" w:hAnsi="Arial" w:cs="Arial"/>
          <w:bCs/>
          <w:lang w:val="de-DE"/>
        </w:rPr>
        <w:t xml:space="preserve"> Biege</w:t>
      </w:r>
      <w:r w:rsidR="00CB3966" w:rsidRPr="00205B0C">
        <w:rPr>
          <w:rFonts w:ascii="Arial" w:hAnsi="Arial" w:cs="Arial"/>
          <w:bCs/>
          <w:lang w:val="de-DE"/>
        </w:rPr>
        <w:t xml:space="preserve">station </w:t>
      </w:r>
      <w:r w:rsidR="000455BE" w:rsidRPr="00205B0C">
        <w:rPr>
          <w:rFonts w:ascii="Arial" w:hAnsi="Arial" w:cs="Arial"/>
          <w:bCs/>
          <w:lang w:val="de-DE"/>
        </w:rPr>
        <w:t>position</w:t>
      </w:r>
      <w:r w:rsidR="00CB3966" w:rsidRPr="00205B0C">
        <w:rPr>
          <w:rFonts w:ascii="Arial" w:hAnsi="Arial" w:cs="Arial"/>
          <w:bCs/>
          <w:lang w:val="de-DE"/>
        </w:rPr>
        <w:t>iert</w:t>
      </w:r>
      <w:r w:rsidRPr="000455BE">
        <w:rPr>
          <w:rFonts w:ascii="Arial" w:hAnsi="Arial" w:cs="Arial"/>
          <w:bCs/>
          <w:lang w:val="de-DE"/>
        </w:rPr>
        <w:t xml:space="preserve"> und steigert</w:t>
      </w:r>
      <w:r w:rsidR="000455BE" w:rsidRPr="000455BE">
        <w:rPr>
          <w:rFonts w:ascii="Arial" w:hAnsi="Arial" w:cs="Arial"/>
          <w:bCs/>
          <w:lang w:val="de-DE"/>
        </w:rPr>
        <w:t xml:space="preserve"> damit die Ergonomie und</w:t>
      </w:r>
      <w:r w:rsidRPr="000455BE">
        <w:rPr>
          <w:rFonts w:ascii="Arial" w:hAnsi="Arial" w:cs="Arial"/>
          <w:bCs/>
          <w:lang w:val="de-DE"/>
        </w:rPr>
        <w:t xml:space="preserve"> Produktivität</w:t>
      </w:r>
      <w:r w:rsidR="00205B0C">
        <w:rPr>
          <w:rFonts w:ascii="Arial" w:hAnsi="Arial" w:cs="Arial"/>
          <w:bCs/>
          <w:lang w:val="de-DE"/>
        </w:rPr>
        <w:t xml:space="preserve"> deutlich</w:t>
      </w:r>
      <w:r w:rsidRPr="000455BE">
        <w:rPr>
          <w:rFonts w:ascii="Arial" w:hAnsi="Arial" w:cs="Arial"/>
          <w:bCs/>
          <w:lang w:val="de-DE"/>
        </w:rPr>
        <w:t>.</w:t>
      </w:r>
    </w:p>
    <w:p w14:paraId="34810130" w14:textId="77777777" w:rsidR="00EB4CF6" w:rsidRPr="008702AA" w:rsidRDefault="00EB4CF6" w:rsidP="00EB4CF6">
      <w:pPr>
        <w:spacing w:after="0" w:line="240" w:lineRule="auto"/>
        <w:jc w:val="both"/>
        <w:rPr>
          <w:rFonts w:ascii="Arial" w:hAnsi="Arial" w:cs="Arial"/>
          <w:bCs/>
          <w:lang w:val="de-DE"/>
        </w:rPr>
      </w:pPr>
    </w:p>
    <w:p w14:paraId="54176F65" w14:textId="0382FD6A" w:rsidR="00EB4CF6" w:rsidRPr="008702AA" w:rsidRDefault="00EB4CF6" w:rsidP="00EB4CF6">
      <w:pPr>
        <w:spacing w:after="0" w:line="240" w:lineRule="auto"/>
        <w:jc w:val="both"/>
        <w:rPr>
          <w:rFonts w:ascii="Arial" w:hAnsi="Arial" w:cs="Arial"/>
          <w:bCs/>
          <w:lang w:val="de-DE"/>
        </w:rPr>
      </w:pPr>
      <w:r w:rsidRPr="008702AA">
        <w:rPr>
          <w:rFonts w:ascii="Arial" w:hAnsi="Arial" w:cs="Arial"/>
          <w:bCs/>
          <w:lang w:val="de-DE"/>
        </w:rPr>
        <w:t>Die AMNC 3i-Steuerung mit großem Touchscreen umfasst eine Reihe innovativer Funktionen, darunter den neuen „Lite-Modus</w:t>
      </w:r>
      <w:r w:rsidR="008702AA" w:rsidRPr="008702AA">
        <w:rPr>
          <w:rFonts w:ascii="Arial" w:hAnsi="Arial" w:cs="Arial"/>
          <w:bCs/>
          <w:lang w:val="de-DE"/>
        </w:rPr>
        <w:t>“</w:t>
      </w:r>
      <w:r w:rsidRPr="008702AA">
        <w:rPr>
          <w:rFonts w:ascii="Arial" w:hAnsi="Arial" w:cs="Arial"/>
          <w:bCs/>
          <w:lang w:val="de-DE"/>
        </w:rPr>
        <w:t xml:space="preserve">. Tatsächlich bietet der Lite-Modus eine Vereinfachung der HMI, was wiederum die </w:t>
      </w:r>
      <w:r w:rsidR="00531104">
        <w:rPr>
          <w:rFonts w:ascii="Arial" w:hAnsi="Arial" w:cs="Arial"/>
          <w:bCs/>
          <w:lang w:val="de-DE"/>
        </w:rPr>
        <w:t>Bedienung</w:t>
      </w:r>
      <w:r w:rsidRPr="008702AA">
        <w:rPr>
          <w:rFonts w:ascii="Arial" w:hAnsi="Arial" w:cs="Arial"/>
          <w:bCs/>
          <w:lang w:val="de-DE"/>
        </w:rPr>
        <w:t xml:space="preserve"> der Steuerung beschleunigt und die Einführung neuer Mitarbeiter vereinfacht.</w:t>
      </w:r>
    </w:p>
    <w:p w14:paraId="2219512E" w14:textId="77777777" w:rsidR="00EB4CF6" w:rsidRPr="008702AA" w:rsidRDefault="00EB4CF6" w:rsidP="00EB4CF6">
      <w:pPr>
        <w:spacing w:after="0" w:line="240" w:lineRule="auto"/>
        <w:jc w:val="both"/>
        <w:rPr>
          <w:rFonts w:ascii="Arial" w:hAnsi="Arial" w:cs="Arial"/>
          <w:bCs/>
          <w:lang w:val="de-DE"/>
        </w:rPr>
      </w:pPr>
    </w:p>
    <w:p w14:paraId="404C233C" w14:textId="3A3D80A7" w:rsidR="00EB4CF6" w:rsidRPr="008702AA" w:rsidRDefault="00EB4CF6" w:rsidP="00EB4CF6">
      <w:pPr>
        <w:spacing w:after="0" w:line="240" w:lineRule="auto"/>
        <w:jc w:val="both"/>
        <w:rPr>
          <w:rFonts w:ascii="Arial" w:hAnsi="Arial" w:cs="Arial"/>
          <w:bCs/>
          <w:lang w:val="de-DE"/>
        </w:rPr>
      </w:pPr>
      <w:r w:rsidRPr="008702AA">
        <w:rPr>
          <w:rFonts w:ascii="Arial" w:hAnsi="Arial" w:cs="Arial"/>
          <w:bCs/>
          <w:lang w:val="de-DE"/>
        </w:rPr>
        <w:t xml:space="preserve">Die neue </w:t>
      </w:r>
      <w:r w:rsidR="008702AA" w:rsidRPr="008702AA">
        <w:rPr>
          <w:rFonts w:ascii="Arial" w:hAnsi="Arial" w:cs="Arial"/>
          <w:bCs/>
          <w:lang w:val="de-DE"/>
        </w:rPr>
        <w:t xml:space="preserve">Abkantpresse </w:t>
      </w:r>
      <w:r w:rsidRPr="008702AA">
        <w:rPr>
          <w:rFonts w:ascii="Arial" w:hAnsi="Arial" w:cs="Arial"/>
          <w:bCs/>
          <w:lang w:val="de-DE"/>
        </w:rPr>
        <w:t xml:space="preserve">HRB-ATC wird ab Juli 2021 </w:t>
      </w:r>
      <w:r w:rsidR="008702AA" w:rsidRPr="008702AA">
        <w:rPr>
          <w:rFonts w:ascii="Arial" w:hAnsi="Arial" w:cs="Arial"/>
          <w:bCs/>
          <w:lang w:val="de-DE"/>
        </w:rPr>
        <w:t>in verschiedenen</w:t>
      </w:r>
      <w:r w:rsidRPr="008702AA">
        <w:rPr>
          <w:rFonts w:ascii="Arial" w:hAnsi="Arial" w:cs="Arial"/>
          <w:bCs/>
          <w:lang w:val="de-DE"/>
        </w:rPr>
        <w:t xml:space="preserve"> </w:t>
      </w:r>
      <w:r w:rsidR="008702AA" w:rsidRPr="008702AA">
        <w:rPr>
          <w:rFonts w:ascii="Arial" w:hAnsi="Arial" w:cs="Arial"/>
          <w:bCs/>
          <w:lang w:val="de-DE"/>
        </w:rPr>
        <w:t xml:space="preserve">europäischen </w:t>
      </w:r>
      <w:r w:rsidRPr="008702AA">
        <w:rPr>
          <w:rFonts w:ascii="Arial" w:hAnsi="Arial" w:cs="Arial"/>
          <w:bCs/>
          <w:lang w:val="de-DE"/>
        </w:rPr>
        <w:t xml:space="preserve">AMADA-Niederlassungen </w:t>
      </w:r>
      <w:r w:rsidR="008702AA" w:rsidRPr="008702AA">
        <w:rPr>
          <w:rFonts w:ascii="Arial" w:hAnsi="Arial" w:cs="Arial"/>
          <w:bCs/>
          <w:lang w:val="de-DE"/>
        </w:rPr>
        <w:t>als Demo-Maschine installiert</w:t>
      </w:r>
      <w:r w:rsidRPr="008702AA">
        <w:rPr>
          <w:rFonts w:ascii="Arial" w:hAnsi="Arial" w:cs="Arial"/>
          <w:bCs/>
          <w:lang w:val="de-DE"/>
        </w:rPr>
        <w:t xml:space="preserve">. </w:t>
      </w:r>
      <w:r w:rsidR="008702AA" w:rsidRPr="008702AA">
        <w:rPr>
          <w:rFonts w:ascii="Arial" w:hAnsi="Arial" w:cs="Arial"/>
          <w:bCs/>
          <w:lang w:val="de-DE"/>
        </w:rPr>
        <w:t xml:space="preserve">Zunächst wird die </w:t>
      </w:r>
      <w:r w:rsidRPr="008702AA">
        <w:rPr>
          <w:rFonts w:ascii="Arial" w:hAnsi="Arial" w:cs="Arial"/>
          <w:bCs/>
          <w:lang w:val="de-DE"/>
        </w:rPr>
        <w:t>100-Tonnen/3-m</w:t>
      </w:r>
      <w:r w:rsidR="008702AA" w:rsidRPr="008702AA">
        <w:rPr>
          <w:rFonts w:ascii="Arial" w:hAnsi="Arial" w:cs="Arial"/>
          <w:bCs/>
          <w:lang w:val="de-DE"/>
        </w:rPr>
        <w:t xml:space="preserve"> Abkantpresse</w:t>
      </w:r>
      <w:r w:rsidRPr="008702AA">
        <w:rPr>
          <w:rFonts w:ascii="Arial" w:hAnsi="Arial" w:cs="Arial"/>
          <w:bCs/>
          <w:lang w:val="de-DE"/>
        </w:rPr>
        <w:t xml:space="preserve"> verfügbar sein, wobei im Laufe des Jahres </w:t>
      </w:r>
      <w:r w:rsidR="008702AA" w:rsidRPr="008702AA">
        <w:rPr>
          <w:rFonts w:ascii="Arial" w:hAnsi="Arial" w:cs="Arial"/>
          <w:bCs/>
          <w:lang w:val="de-DE"/>
        </w:rPr>
        <w:t>die größere</w:t>
      </w:r>
      <w:r w:rsidRPr="008702AA">
        <w:rPr>
          <w:rFonts w:ascii="Arial" w:hAnsi="Arial" w:cs="Arial"/>
          <w:bCs/>
          <w:lang w:val="de-DE"/>
        </w:rPr>
        <w:t xml:space="preserve"> 220-Tonnen/4-m</w:t>
      </w:r>
      <w:r w:rsidR="008702AA" w:rsidRPr="008702AA">
        <w:rPr>
          <w:rFonts w:ascii="Arial" w:hAnsi="Arial" w:cs="Arial"/>
          <w:bCs/>
          <w:lang w:val="de-DE"/>
        </w:rPr>
        <w:t xml:space="preserve"> Abkantpresse</w:t>
      </w:r>
      <w:r w:rsidRPr="008702AA">
        <w:rPr>
          <w:rFonts w:ascii="Arial" w:hAnsi="Arial" w:cs="Arial"/>
          <w:bCs/>
          <w:lang w:val="de-DE"/>
        </w:rPr>
        <w:t xml:space="preserve"> auf den Markt kommen </w:t>
      </w:r>
      <w:r w:rsidR="008702AA" w:rsidRPr="008702AA">
        <w:rPr>
          <w:rFonts w:ascii="Arial" w:hAnsi="Arial" w:cs="Arial"/>
          <w:bCs/>
          <w:lang w:val="de-DE"/>
        </w:rPr>
        <w:t>wird</w:t>
      </w:r>
      <w:r w:rsidRPr="008702AA">
        <w:rPr>
          <w:rFonts w:ascii="Arial" w:hAnsi="Arial" w:cs="Arial"/>
          <w:bCs/>
          <w:lang w:val="de-DE"/>
        </w:rPr>
        <w:t>.</w:t>
      </w:r>
    </w:p>
    <w:p w14:paraId="43F08040" w14:textId="77777777" w:rsidR="00EB4CF6" w:rsidRPr="00EB4CF6" w:rsidRDefault="00EB4CF6" w:rsidP="00EB4CF6">
      <w:pPr>
        <w:spacing w:after="0" w:line="240" w:lineRule="auto"/>
        <w:jc w:val="both"/>
        <w:rPr>
          <w:rFonts w:ascii="Arial" w:hAnsi="Arial" w:cs="Arial"/>
          <w:bCs/>
          <w:lang w:val="de-DE"/>
        </w:rPr>
      </w:pPr>
    </w:p>
    <w:p w14:paraId="7C74EDB7" w14:textId="77777777" w:rsidR="00EB4CF6" w:rsidRPr="00EB4CF6" w:rsidRDefault="00EB4CF6" w:rsidP="00EB4CF6">
      <w:pPr>
        <w:spacing w:after="0" w:line="240" w:lineRule="auto"/>
        <w:jc w:val="both"/>
        <w:rPr>
          <w:rFonts w:ascii="Arial" w:eastAsia="Times New Roman" w:hAnsi="Arial" w:cs="Arial"/>
          <w:bCs/>
          <w:sz w:val="24"/>
          <w:szCs w:val="24"/>
          <w:lang w:eastAsia="en-GB"/>
        </w:rPr>
      </w:pPr>
      <w:r w:rsidRPr="002712D2">
        <w:rPr>
          <w:rFonts w:ascii="Arial" w:hAnsi="Arial" w:cs="Arial"/>
          <w:bCs/>
          <w:lang w:val="de-DE"/>
        </w:rPr>
        <w:t>ENDE</w:t>
      </w:r>
    </w:p>
    <w:p w14:paraId="35D39DD5" w14:textId="70233644" w:rsidR="00C50D4C" w:rsidRPr="002712D2" w:rsidRDefault="00C50D4C" w:rsidP="001803C5">
      <w:pPr>
        <w:spacing w:after="0" w:line="240" w:lineRule="auto"/>
        <w:rPr>
          <w:rFonts w:ascii="Arial" w:hAnsi="Arial" w:cs="Arial"/>
          <w:i/>
          <w:sz w:val="21"/>
          <w:szCs w:val="21"/>
          <w:lang w:val="de-DE"/>
        </w:rPr>
      </w:pPr>
    </w:p>
    <w:p w14:paraId="11E5C518" w14:textId="647D6633" w:rsidR="00655360" w:rsidRDefault="00655360" w:rsidP="001803C5">
      <w:pPr>
        <w:spacing w:after="0" w:line="240" w:lineRule="auto"/>
        <w:rPr>
          <w:rFonts w:ascii="Arial" w:hAnsi="Arial" w:cs="Arial"/>
          <w:i/>
          <w:sz w:val="21"/>
          <w:szCs w:val="21"/>
          <w:lang w:val="de-DE"/>
        </w:rPr>
      </w:pPr>
    </w:p>
    <w:p w14:paraId="39C6A312" w14:textId="146ABCA3" w:rsidR="008702AA" w:rsidRDefault="008702AA" w:rsidP="001803C5">
      <w:pPr>
        <w:spacing w:after="0" w:line="240" w:lineRule="auto"/>
        <w:rPr>
          <w:rFonts w:ascii="Arial" w:hAnsi="Arial" w:cs="Arial"/>
          <w:i/>
          <w:sz w:val="21"/>
          <w:szCs w:val="21"/>
          <w:lang w:val="de-DE"/>
        </w:rPr>
      </w:pPr>
    </w:p>
    <w:p w14:paraId="5DD37D8C" w14:textId="158456E1" w:rsidR="008702AA" w:rsidRDefault="008702AA" w:rsidP="001803C5">
      <w:pPr>
        <w:spacing w:after="0" w:line="240" w:lineRule="auto"/>
        <w:rPr>
          <w:rFonts w:ascii="Arial" w:hAnsi="Arial" w:cs="Arial"/>
          <w:i/>
          <w:sz w:val="21"/>
          <w:szCs w:val="21"/>
          <w:lang w:val="de-DE"/>
        </w:rPr>
      </w:pPr>
    </w:p>
    <w:p w14:paraId="1105A240" w14:textId="77777777" w:rsidR="008702AA" w:rsidRPr="002712D2" w:rsidRDefault="008702AA" w:rsidP="001803C5">
      <w:pPr>
        <w:spacing w:after="0" w:line="240" w:lineRule="auto"/>
        <w:rPr>
          <w:rFonts w:ascii="Arial" w:hAnsi="Arial" w:cs="Arial"/>
          <w:i/>
          <w:sz w:val="21"/>
          <w:szCs w:val="21"/>
          <w:lang w:val="de-DE"/>
        </w:rPr>
      </w:pPr>
    </w:p>
    <w:p w14:paraId="1CC25148" w14:textId="01F2548E" w:rsidR="00C50D4C" w:rsidRPr="002712D2" w:rsidRDefault="00655360" w:rsidP="00C50D4C">
      <w:pPr>
        <w:tabs>
          <w:tab w:val="left" w:pos="5940"/>
        </w:tabs>
        <w:spacing w:after="0" w:line="24" w:lineRule="atLeast"/>
        <w:ind w:right="3132"/>
        <w:rPr>
          <w:rFonts w:ascii="Arial" w:eastAsia="Times New Roman" w:hAnsi="Arial"/>
          <w:szCs w:val="24"/>
          <w:lang w:val="de-DE" w:eastAsia="de-DE"/>
        </w:rPr>
      </w:pPr>
      <w:r w:rsidRPr="00054CBE">
        <w:rPr>
          <w:b/>
          <w:bCs/>
          <w:lang w:val="de-DE"/>
        </w:rPr>
        <w:t>Weiterführende Informationen</w:t>
      </w:r>
      <w:r w:rsidR="00C50D4C" w:rsidRPr="002712D2">
        <w:rPr>
          <w:rFonts w:ascii="Arial" w:eastAsia="Times New Roman" w:hAnsi="Arial"/>
          <w:b/>
          <w:szCs w:val="24"/>
          <w:lang w:val="de-DE" w:eastAsia="de-DE"/>
        </w:rPr>
        <w:t>:</w:t>
      </w:r>
    </w:p>
    <w:p w14:paraId="5CC0E14A" w14:textId="77777777" w:rsidR="00655360" w:rsidRPr="00F42A41" w:rsidRDefault="00655360" w:rsidP="00655360">
      <w:pPr>
        <w:pStyle w:val="Default"/>
        <w:spacing w:before="240"/>
        <w:rPr>
          <w:bCs/>
          <w:sz w:val="20"/>
          <w:szCs w:val="20"/>
          <w:lang w:val="de-DE"/>
        </w:rPr>
      </w:pPr>
      <w:r w:rsidRPr="00F42A41">
        <w:rPr>
          <w:b/>
          <w:bCs/>
          <w:sz w:val="20"/>
          <w:szCs w:val="20"/>
          <w:lang w:val="de-DE"/>
        </w:rPr>
        <w:t>AMADA GmbH</w:t>
      </w:r>
      <w:r>
        <w:rPr>
          <w:b/>
          <w:bCs/>
          <w:sz w:val="20"/>
          <w:szCs w:val="20"/>
          <w:lang w:val="de-DE"/>
        </w:rPr>
        <w:br/>
      </w:r>
      <w:r w:rsidRPr="00F42A41">
        <w:rPr>
          <w:bCs/>
          <w:sz w:val="20"/>
          <w:szCs w:val="20"/>
          <w:lang w:val="de-DE"/>
        </w:rPr>
        <w:t>Amada Allee 1</w:t>
      </w:r>
      <w:r w:rsidRPr="00F42A41">
        <w:rPr>
          <w:bCs/>
          <w:sz w:val="20"/>
          <w:szCs w:val="20"/>
          <w:lang w:val="de-DE"/>
        </w:rPr>
        <w:br/>
        <w:t xml:space="preserve">42781 Haan </w:t>
      </w:r>
    </w:p>
    <w:p w14:paraId="6E8FB968" w14:textId="77777777" w:rsidR="00655360" w:rsidRPr="00F42A41" w:rsidRDefault="00655360" w:rsidP="00655360">
      <w:pPr>
        <w:pStyle w:val="Default"/>
        <w:spacing w:before="60"/>
        <w:rPr>
          <w:bCs/>
          <w:sz w:val="20"/>
          <w:szCs w:val="20"/>
          <w:lang w:val="de-DE"/>
        </w:rPr>
      </w:pPr>
      <w:r w:rsidRPr="00F42A41">
        <w:rPr>
          <w:bCs/>
          <w:sz w:val="20"/>
          <w:szCs w:val="20"/>
          <w:lang w:val="de-DE"/>
        </w:rPr>
        <w:t>Pressekontakt:</w:t>
      </w:r>
    </w:p>
    <w:p w14:paraId="1AC8CFB5" w14:textId="77777777" w:rsidR="00655360" w:rsidRDefault="00655360" w:rsidP="00655360">
      <w:pPr>
        <w:pStyle w:val="Default"/>
        <w:spacing w:before="60"/>
        <w:rPr>
          <w:bCs/>
          <w:sz w:val="20"/>
          <w:szCs w:val="20"/>
          <w:lang w:val="de-DE"/>
        </w:rPr>
      </w:pPr>
      <w:r>
        <w:rPr>
          <w:bCs/>
          <w:sz w:val="20"/>
          <w:szCs w:val="20"/>
          <w:lang w:val="de-DE"/>
        </w:rPr>
        <w:t>Anne Frankenheim</w:t>
      </w:r>
      <w:r w:rsidRPr="00F42A41">
        <w:rPr>
          <w:bCs/>
          <w:sz w:val="20"/>
          <w:szCs w:val="20"/>
          <w:lang w:val="de-DE"/>
        </w:rPr>
        <w:br/>
        <w:t>Telefon +49 2104 2126-0</w:t>
      </w:r>
      <w:r w:rsidRPr="00F42A41">
        <w:rPr>
          <w:bCs/>
          <w:sz w:val="20"/>
          <w:szCs w:val="20"/>
          <w:lang w:val="de-DE"/>
        </w:rPr>
        <w:br/>
        <w:t xml:space="preserve">E-Mail: </w:t>
      </w:r>
      <w:r>
        <w:rPr>
          <w:bCs/>
          <w:sz w:val="20"/>
          <w:szCs w:val="20"/>
          <w:lang w:val="de-DE"/>
        </w:rPr>
        <w:t>anne.frankenheim</w:t>
      </w:r>
      <w:r w:rsidRPr="00F42A41">
        <w:rPr>
          <w:bCs/>
          <w:sz w:val="20"/>
          <w:szCs w:val="20"/>
          <w:lang w:val="de-DE"/>
        </w:rPr>
        <w:t>@amada.de</w:t>
      </w:r>
    </w:p>
    <w:p w14:paraId="24D50F39" w14:textId="77777777" w:rsidR="00655360" w:rsidRPr="00F42A41" w:rsidRDefault="00655360" w:rsidP="00655360">
      <w:pPr>
        <w:pStyle w:val="Default"/>
        <w:spacing w:before="60"/>
        <w:rPr>
          <w:bCs/>
          <w:sz w:val="20"/>
          <w:szCs w:val="20"/>
          <w:lang w:val="de-DE"/>
        </w:rPr>
      </w:pPr>
      <w:r w:rsidRPr="00F42A41">
        <w:rPr>
          <w:bCs/>
          <w:sz w:val="20"/>
          <w:szCs w:val="20"/>
          <w:lang w:val="de-DE"/>
        </w:rPr>
        <w:t>www.amada.de</w:t>
      </w:r>
    </w:p>
    <w:p w14:paraId="6815E078" w14:textId="7DC3D49F" w:rsidR="00C50D4C" w:rsidRPr="00655360" w:rsidRDefault="00C50D4C" w:rsidP="00B2320D">
      <w:pPr>
        <w:spacing w:after="0" w:line="24" w:lineRule="atLeast"/>
        <w:ind w:right="1"/>
        <w:rPr>
          <w:rFonts w:ascii="Arial" w:eastAsia="Times New Roman" w:hAnsi="Arial"/>
          <w:szCs w:val="24"/>
          <w:lang w:val="de-DE" w:eastAsia="de-DE"/>
        </w:rPr>
      </w:pPr>
    </w:p>
    <w:p w14:paraId="6005A1AB" w14:textId="77777777" w:rsidR="00C50D4C" w:rsidRPr="00417550" w:rsidRDefault="00C50D4C" w:rsidP="00C50D4C">
      <w:pPr>
        <w:tabs>
          <w:tab w:val="left" w:pos="5940"/>
        </w:tabs>
        <w:spacing w:after="0" w:line="24" w:lineRule="atLeast"/>
        <w:ind w:right="3132"/>
        <w:rPr>
          <w:rFonts w:ascii="Arial" w:eastAsia="Times New Roman" w:hAnsi="Arial"/>
          <w:bCs/>
          <w:szCs w:val="24"/>
          <w:lang w:eastAsia="de-DE"/>
        </w:rPr>
      </w:pPr>
    </w:p>
    <w:p w14:paraId="76164A17" w14:textId="77777777" w:rsidR="00655360" w:rsidRPr="00EB0FBD" w:rsidRDefault="00655360" w:rsidP="00655360">
      <w:pPr>
        <w:tabs>
          <w:tab w:val="left" w:pos="5940"/>
        </w:tabs>
        <w:spacing w:before="360" w:line="24" w:lineRule="atLeast"/>
        <w:ind w:rightChars="851" w:right="1872"/>
        <w:rPr>
          <w:rFonts w:ascii="Arial" w:hAnsi="Arial" w:cs="Arial"/>
          <w:b/>
          <w:noProof/>
          <w:color w:val="000000"/>
          <w:lang w:val="de-DE" w:eastAsia="de-DE"/>
        </w:rPr>
      </w:pPr>
      <w:r w:rsidRPr="00EB0FBD">
        <w:rPr>
          <w:rFonts w:ascii="Arial" w:hAnsi="Arial" w:cs="Arial"/>
          <w:b/>
          <w:noProof/>
          <w:color w:val="000000"/>
          <w:lang w:val="de-DE" w:eastAsia="de-DE"/>
        </w:rPr>
        <w:t>Beleg bei Abdruck erbeten.</w:t>
      </w:r>
    </w:p>
    <w:p w14:paraId="617B0F79" w14:textId="77777777" w:rsidR="00C50D4C" w:rsidRPr="00655360" w:rsidRDefault="00C50D4C" w:rsidP="00802A42">
      <w:pPr>
        <w:keepNext/>
        <w:tabs>
          <w:tab w:val="left" w:pos="6521"/>
        </w:tabs>
        <w:spacing w:before="240" w:after="60" w:line="240" w:lineRule="auto"/>
        <w:ind w:right="1"/>
        <w:outlineLvl w:val="1"/>
        <w:rPr>
          <w:rFonts w:ascii="Arial" w:eastAsia="Times New Roman" w:hAnsi="Arial"/>
          <w:b/>
          <w:bCs/>
          <w:i/>
          <w:iCs/>
          <w:sz w:val="28"/>
          <w:szCs w:val="28"/>
          <w:lang w:val="de-DE" w:eastAsia="de-DE"/>
        </w:rPr>
      </w:pPr>
      <w:r w:rsidRPr="00655360">
        <w:rPr>
          <w:rFonts w:ascii="Arial" w:eastAsia="Times New Roman" w:hAnsi="Arial"/>
          <w:b/>
          <w:bCs/>
          <w:i/>
          <w:iCs/>
          <w:color w:val="C0C0C0"/>
          <w:sz w:val="28"/>
          <w:szCs w:val="28"/>
          <w:u w:val="single"/>
          <w:lang w:val="de-DE" w:eastAsia="de-DE"/>
        </w:rPr>
        <w:tab/>
      </w:r>
    </w:p>
    <w:p w14:paraId="490D7ED5" w14:textId="77777777" w:rsidR="00C50D4C" w:rsidRPr="00655360" w:rsidRDefault="00C50D4C" w:rsidP="00C50D4C">
      <w:pPr>
        <w:tabs>
          <w:tab w:val="left" w:pos="5940"/>
        </w:tabs>
        <w:spacing w:after="0" w:line="24" w:lineRule="atLeast"/>
        <w:ind w:right="3132"/>
        <w:rPr>
          <w:rFonts w:ascii="Arial" w:eastAsia="Times New Roman" w:hAnsi="Arial"/>
          <w:b/>
          <w:bCs/>
          <w:szCs w:val="24"/>
          <w:lang w:val="de-DE" w:eastAsia="de-DE"/>
        </w:rPr>
      </w:pPr>
    </w:p>
    <w:p w14:paraId="064A68AC" w14:textId="77777777" w:rsidR="00655360" w:rsidRPr="00B26E75" w:rsidRDefault="00655360" w:rsidP="00655360">
      <w:pPr>
        <w:tabs>
          <w:tab w:val="left" w:pos="5940"/>
        </w:tabs>
        <w:spacing w:before="840" w:after="0" w:line="240" w:lineRule="auto"/>
        <w:ind w:rightChars="851" w:right="1872"/>
        <w:jc w:val="both"/>
        <w:rPr>
          <w:rFonts w:ascii="Arial" w:hAnsi="Arial" w:cs="Arial"/>
          <w:b/>
          <w:bCs/>
          <w:i/>
          <w:color w:val="000000"/>
          <w:lang w:val="de-DE"/>
        </w:rPr>
      </w:pPr>
      <w:r w:rsidRPr="00B26E75">
        <w:rPr>
          <w:rFonts w:ascii="Arial" w:hAnsi="Arial" w:cs="Arial"/>
          <w:b/>
          <w:bCs/>
          <w:i/>
          <w:color w:val="000000"/>
          <w:lang w:val="de-DE"/>
        </w:rPr>
        <w:t>Über AMADA GmbH</w:t>
      </w:r>
    </w:p>
    <w:p w14:paraId="6F9E4182" w14:textId="77777777" w:rsidR="00655360" w:rsidRDefault="00655360" w:rsidP="00B75A4A">
      <w:pPr>
        <w:tabs>
          <w:tab w:val="left" w:pos="5940"/>
        </w:tabs>
        <w:spacing w:before="120" w:after="0" w:line="240" w:lineRule="auto"/>
        <w:ind w:right="1"/>
        <w:jc w:val="both"/>
        <w:rPr>
          <w:rFonts w:ascii="Arial" w:hAnsi="Arial" w:cs="Arial"/>
          <w:noProof/>
          <w:color w:val="000000"/>
          <w:sz w:val="20"/>
          <w:szCs w:val="20"/>
          <w:lang w:val="de-DE" w:eastAsia="de-DE"/>
        </w:rPr>
      </w:pPr>
      <w:r w:rsidRPr="00B26E75">
        <w:rPr>
          <w:rFonts w:ascii="Arial" w:hAnsi="Arial" w:cs="Arial"/>
          <w:noProof/>
          <w:color w:val="000000"/>
          <w:sz w:val="20"/>
          <w:szCs w:val="20"/>
          <w:lang w:val="de-DE" w:eastAsia="de-DE"/>
        </w:rPr>
        <w:t>Der AMADA Konzern ist einer der weltweit führenden Hersteller von Blechbearbeitungsmaschinen. AMADA GmbH bietet ein umfassendes Programm an Schneid-, Biege-, Schweiß-, Stanz- und Lasertechnologien. Modulare Automationskomponenten, Software-Anwendungen und eine große Werkzeugpalette runden dieses Angebot ab. Darüber hinaus bietet AMADA seinen Kunden vielfältige Serviceleistungen an. Der AMADA Konzern wurde von Isamu Amada im Jahre 1946 in Japan gegründet. Seit 1973 gibt es das deutsche Tochterunternehmen AMADA GmbH.</w:t>
      </w:r>
    </w:p>
    <w:p w14:paraId="306AA50B" w14:textId="77777777" w:rsidR="00655360" w:rsidRPr="00510BFF" w:rsidRDefault="00655360" w:rsidP="00510BFF">
      <w:pPr>
        <w:jc w:val="both"/>
        <w:rPr>
          <w:rFonts w:ascii="Arial" w:hAnsi="Arial" w:cs="Arial"/>
          <w:i/>
          <w:sz w:val="18"/>
          <w:lang w:val="en-GB"/>
        </w:rPr>
      </w:pPr>
    </w:p>
    <w:sectPr w:rsidR="00655360" w:rsidRPr="00510BFF" w:rsidSect="000263DB">
      <w:headerReference w:type="even" r:id="rId7"/>
      <w:headerReference w:type="default" r:id="rId8"/>
      <w:footerReference w:type="default" r:id="rId9"/>
      <w:pgSz w:w="11906" w:h="16838"/>
      <w:pgMar w:top="1276" w:right="1416" w:bottom="993" w:left="1417" w:header="1077" w:footer="567"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B90C5" w14:textId="77777777" w:rsidR="00DA0653" w:rsidRDefault="00DA0653" w:rsidP="006A6D1D">
      <w:pPr>
        <w:spacing w:after="0" w:line="240" w:lineRule="auto"/>
      </w:pPr>
      <w:r>
        <w:separator/>
      </w:r>
    </w:p>
  </w:endnote>
  <w:endnote w:type="continuationSeparator" w:id="0">
    <w:p w14:paraId="017795D1" w14:textId="77777777" w:rsidR="00DA0653" w:rsidRDefault="00DA0653" w:rsidP="006A6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Roboto">
    <w:altName w:val="Times New Roman"/>
    <w:panose1 w:val="02000000000000000000"/>
    <w:charset w:val="00"/>
    <w:family w:val="auto"/>
    <w:pitch w:val="variable"/>
    <w:sig w:usb0="E00002E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191895"/>
      <w:docPartObj>
        <w:docPartGallery w:val="Page Numbers (Bottom of Page)"/>
        <w:docPartUnique/>
      </w:docPartObj>
    </w:sdtPr>
    <w:sdtEndPr/>
    <w:sdtContent>
      <w:p w14:paraId="56AB49A8" w14:textId="00BA7D6D" w:rsidR="00F72042" w:rsidRDefault="00F72042">
        <w:pPr>
          <w:pStyle w:val="Fuzeile"/>
          <w:jc w:val="right"/>
        </w:pPr>
        <w:r>
          <w:fldChar w:fldCharType="begin"/>
        </w:r>
        <w:r>
          <w:instrText>PAGE   \* MERGEFORMAT</w:instrText>
        </w:r>
        <w:r>
          <w:fldChar w:fldCharType="separate"/>
        </w:r>
        <w:r w:rsidR="00CB3966">
          <w:rPr>
            <w:noProof/>
          </w:rPr>
          <w:t>- 1 -</w:t>
        </w:r>
        <w:r>
          <w:fldChar w:fldCharType="end"/>
        </w:r>
      </w:p>
    </w:sdtContent>
  </w:sdt>
  <w:p w14:paraId="0435A8A6" w14:textId="77777777" w:rsidR="00F72042" w:rsidRDefault="00F7204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8701C" w14:textId="77777777" w:rsidR="00DA0653" w:rsidRDefault="00DA0653" w:rsidP="006A6D1D">
      <w:pPr>
        <w:spacing w:after="0" w:line="240" w:lineRule="auto"/>
      </w:pPr>
      <w:r>
        <w:separator/>
      </w:r>
    </w:p>
  </w:footnote>
  <w:footnote w:type="continuationSeparator" w:id="0">
    <w:p w14:paraId="791805E5" w14:textId="77777777" w:rsidR="00DA0653" w:rsidRDefault="00DA0653" w:rsidP="006A6D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0CE47" w14:textId="7D712B00" w:rsidR="00F72042" w:rsidRDefault="00F72042" w:rsidP="000263DB">
    <w:pPr>
      <w:pStyle w:val="Kopfzeile"/>
    </w:pPr>
    <w:r w:rsidRPr="00E94879">
      <w:rPr>
        <w:b/>
        <w:noProof/>
        <w:lang w:val="de-DE" w:eastAsia="de-DE"/>
      </w:rPr>
      <mc:AlternateContent>
        <mc:Choice Requires="wps">
          <w:drawing>
            <wp:anchor distT="0" distB="0" distL="114300" distR="114300" simplePos="0" relativeHeight="251665408" behindDoc="0" locked="0" layoutInCell="1" allowOverlap="1" wp14:anchorId="798B90F6" wp14:editId="5AC19D25">
              <wp:simplePos x="0" y="0"/>
              <wp:positionH relativeFrom="column">
                <wp:posOffset>-876300</wp:posOffset>
              </wp:positionH>
              <wp:positionV relativeFrom="paragraph">
                <wp:posOffset>-704850</wp:posOffset>
              </wp:positionV>
              <wp:extent cx="7762875" cy="276225"/>
              <wp:effectExtent l="0" t="0" r="28575" b="28575"/>
              <wp:wrapNone/>
              <wp:docPr id="3" name="Rectangle 9"/>
              <wp:cNvGraphicFramePr/>
              <a:graphic xmlns:a="http://schemas.openxmlformats.org/drawingml/2006/main">
                <a:graphicData uri="http://schemas.microsoft.com/office/word/2010/wordprocessingShape">
                  <wps:wsp>
                    <wps:cNvSpPr/>
                    <wps:spPr>
                      <a:xfrm>
                        <a:off x="0" y="0"/>
                        <a:ext cx="7762875" cy="276225"/>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EE9E45" id="Rectangle 9" o:spid="_x0000_s1026" style="position:absolute;margin-left:-69pt;margin-top:-55.5pt;width:611.25pt;height:21.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" fillcolor="red" strokecolor="red" strokeweight="2pt"/>
          </w:pict>
        </mc:Fallback>
      </mc:AlternateContent>
    </w:r>
    <w:r>
      <w:rPr>
        <w:b/>
        <w:noProof/>
        <w:lang w:val="de-DE" w:eastAsia="de-DE"/>
      </w:rPr>
      <w:drawing>
        <wp:anchor distT="0" distB="0" distL="114300" distR="114300" simplePos="0" relativeHeight="251663360" behindDoc="1" locked="0" layoutInCell="1" allowOverlap="0" wp14:anchorId="5EC3B6E1" wp14:editId="7F620D77">
          <wp:simplePos x="0" y="0"/>
          <wp:positionH relativeFrom="column">
            <wp:posOffset>4096173</wp:posOffset>
          </wp:positionH>
          <wp:positionV relativeFrom="paragraph">
            <wp:posOffset>-154305</wp:posOffset>
          </wp:positionV>
          <wp:extent cx="1735200" cy="475200"/>
          <wp:effectExtent l="0" t="0" r="0" b="127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mada.jpg"/>
                  <pic:cNvPicPr/>
                </pic:nvPicPr>
                <pic:blipFill rotWithShape="1">
                  <a:blip r:embed="rId1">
                    <a:extLst>
                      <a:ext uri="{28A0092B-C50C-407E-A947-70E740481C1C}">
                        <a14:useLocalDpi xmlns:a14="http://schemas.microsoft.com/office/drawing/2010/main" val="0"/>
                      </a:ext>
                    </a:extLst>
                  </a:blip>
                  <a:srcRect l="9589" t="15068" r="7306" b="16439"/>
                  <a:stretch/>
                </pic:blipFill>
                <pic:spPr bwMode="auto">
                  <a:xfrm>
                    <a:off x="0" y="0"/>
                    <a:ext cx="1735200" cy="475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51628A1" w14:textId="77777777" w:rsidR="00F72042" w:rsidRDefault="00F72042" w:rsidP="000263DB">
    <w:pPr>
      <w:pStyle w:val="Kopfzeile"/>
    </w:pPr>
  </w:p>
  <w:p w14:paraId="6A3A1563" w14:textId="7D2E9504" w:rsidR="00F72042" w:rsidRDefault="00F7204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E3744" w14:textId="3F5B4699" w:rsidR="00F72042" w:rsidRPr="00E94879" w:rsidRDefault="00F72042">
    <w:pPr>
      <w:pStyle w:val="Kopfzeile"/>
      <w:rPr>
        <w:b/>
      </w:rPr>
    </w:pPr>
    <w:r>
      <w:rPr>
        <w:b/>
        <w:noProof/>
        <w:lang w:val="de-DE" w:eastAsia="de-DE"/>
      </w:rPr>
      <w:drawing>
        <wp:anchor distT="0" distB="0" distL="114300" distR="114300" simplePos="0" relativeHeight="251661312" behindDoc="1" locked="0" layoutInCell="1" allowOverlap="0" wp14:anchorId="2A519A40" wp14:editId="4F1642EE">
          <wp:simplePos x="0" y="0"/>
          <wp:positionH relativeFrom="column">
            <wp:posOffset>4112260</wp:posOffset>
          </wp:positionH>
          <wp:positionV relativeFrom="paragraph">
            <wp:posOffset>-139065</wp:posOffset>
          </wp:positionV>
          <wp:extent cx="1735200" cy="475200"/>
          <wp:effectExtent l="0" t="0" r="0" b="127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mada.jpg"/>
                  <pic:cNvPicPr/>
                </pic:nvPicPr>
                <pic:blipFill rotWithShape="1">
                  <a:blip r:embed="rId1">
                    <a:extLst>
                      <a:ext uri="{28A0092B-C50C-407E-A947-70E740481C1C}">
                        <a14:useLocalDpi xmlns:a14="http://schemas.microsoft.com/office/drawing/2010/main" val="0"/>
                      </a:ext>
                    </a:extLst>
                  </a:blip>
                  <a:srcRect l="9589" t="15068" r="7306" b="16439"/>
                  <a:stretch/>
                </pic:blipFill>
                <pic:spPr bwMode="auto">
                  <a:xfrm>
                    <a:off x="0" y="0"/>
                    <a:ext cx="1735200" cy="475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94879">
      <w:rPr>
        <w:b/>
        <w:noProof/>
        <w:lang w:val="de-DE" w:eastAsia="de-DE"/>
      </w:rPr>
      <mc:AlternateContent>
        <mc:Choice Requires="wps">
          <w:drawing>
            <wp:anchor distT="0" distB="0" distL="114300" distR="114300" simplePos="0" relativeHeight="251660288" behindDoc="0" locked="0" layoutInCell="1" allowOverlap="1" wp14:anchorId="4E9D3174" wp14:editId="5B51758D">
              <wp:simplePos x="0" y="0"/>
              <wp:positionH relativeFrom="column">
                <wp:posOffset>-1042670</wp:posOffset>
              </wp:positionH>
              <wp:positionV relativeFrom="paragraph">
                <wp:posOffset>-702945</wp:posOffset>
              </wp:positionV>
              <wp:extent cx="7762875" cy="2762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7762875" cy="276225"/>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D1D092" id="Rectangle 9" o:spid="_x0000_s1026" style="position:absolute;margin-left:-82.1pt;margin-top:-55.35pt;width:611.25pt;height:21.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" fillcolor="red" strokecolor="red" strokeweight="2pt"/>
          </w:pict>
        </mc:Fallback>
      </mc:AlternateContent>
    </w:r>
    <w:r w:rsidRPr="00E94879">
      <w:rPr>
        <w:b/>
      </w:rPr>
      <w:t>PRESS</w:t>
    </w:r>
    <w:r>
      <w:rPr>
        <w:b/>
      </w:rPr>
      <w:t>MITTEILUNG</w:t>
    </w:r>
  </w:p>
  <w:p w14:paraId="7ABB0324" w14:textId="0678147B" w:rsidR="00F72042" w:rsidRDefault="00F72042">
    <w:pPr>
      <w:pStyle w:val="Kopfzeile"/>
    </w:pPr>
  </w:p>
  <w:p w14:paraId="47B6728F" w14:textId="77777777" w:rsidR="00F72042" w:rsidRDefault="00F7204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032C0"/>
    <w:multiLevelType w:val="hybridMultilevel"/>
    <w:tmpl w:val="B5924E1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4B7A5217"/>
    <w:multiLevelType w:val="hybridMultilevel"/>
    <w:tmpl w:val="2CA66A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5B92"/>
    <w:rsid w:val="000163E0"/>
    <w:rsid w:val="00017356"/>
    <w:rsid w:val="00021748"/>
    <w:rsid w:val="000247FD"/>
    <w:rsid w:val="000263DB"/>
    <w:rsid w:val="000363D2"/>
    <w:rsid w:val="00036E80"/>
    <w:rsid w:val="00040C57"/>
    <w:rsid w:val="0004394C"/>
    <w:rsid w:val="000455BE"/>
    <w:rsid w:val="000669AA"/>
    <w:rsid w:val="00072B9F"/>
    <w:rsid w:val="00081C97"/>
    <w:rsid w:val="000974CE"/>
    <w:rsid w:val="000A757F"/>
    <w:rsid w:val="000D2472"/>
    <w:rsid w:val="000E13FD"/>
    <w:rsid w:val="00136B94"/>
    <w:rsid w:val="00151343"/>
    <w:rsid w:val="00170E98"/>
    <w:rsid w:val="0017352B"/>
    <w:rsid w:val="001803C5"/>
    <w:rsid w:val="0018187A"/>
    <w:rsid w:val="00197856"/>
    <w:rsid w:val="00197FCE"/>
    <w:rsid w:val="001B4573"/>
    <w:rsid w:val="001F733D"/>
    <w:rsid w:val="001F750F"/>
    <w:rsid w:val="00201B95"/>
    <w:rsid w:val="002040FA"/>
    <w:rsid w:val="00205B0C"/>
    <w:rsid w:val="002159A2"/>
    <w:rsid w:val="00235355"/>
    <w:rsid w:val="0024517A"/>
    <w:rsid w:val="00250021"/>
    <w:rsid w:val="00252D21"/>
    <w:rsid w:val="00256FE3"/>
    <w:rsid w:val="0026697A"/>
    <w:rsid w:val="002712D2"/>
    <w:rsid w:val="00275282"/>
    <w:rsid w:val="00277711"/>
    <w:rsid w:val="002868EC"/>
    <w:rsid w:val="00291C78"/>
    <w:rsid w:val="002933B7"/>
    <w:rsid w:val="002A726D"/>
    <w:rsid w:val="002A73AC"/>
    <w:rsid w:val="002D4A47"/>
    <w:rsid w:val="002E3AE4"/>
    <w:rsid w:val="00301A69"/>
    <w:rsid w:val="003020E9"/>
    <w:rsid w:val="00310D6D"/>
    <w:rsid w:val="0031691C"/>
    <w:rsid w:val="0031797D"/>
    <w:rsid w:val="00320B14"/>
    <w:rsid w:val="00321A83"/>
    <w:rsid w:val="00321C61"/>
    <w:rsid w:val="00323F50"/>
    <w:rsid w:val="0034289D"/>
    <w:rsid w:val="00355A2B"/>
    <w:rsid w:val="003622B0"/>
    <w:rsid w:val="00371CA3"/>
    <w:rsid w:val="00381E4A"/>
    <w:rsid w:val="003824AC"/>
    <w:rsid w:val="00384717"/>
    <w:rsid w:val="00385315"/>
    <w:rsid w:val="00391362"/>
    <w:rsid w:val="003967FF"/>
    <w:rsid w:val="003A3EBE"/>
    <w:rsid w:val="003A476F"/>
    <w:rsid w:val="003A6357"/>
    <w:rsid w:val="003A653A"/>
    <w:rsid w:val="003C1DA9"/>
    <w:rsid w:val="003F1BCA"/>
    <w:rsid w:val="003F2C9A"/>
    <w:rsid w:val="00423415"/>
    <w:rsid w:val="00456EB7"/>
    <w:rsid w:val="004670DB"/>
    <w:rsid w:val="0047743A"/>
    <w:rsid w:val="00495305"/>
    <w:rsid w:val="004A116B"/>
    <w:rsid w:val="004A1D5A"/>
    <w:rsid w:val="004A3AC2"/>
    <w:rsid w:val="004B1FE9"/>
    <w:rsid w:val="004C1B3D"/>
    <w:rsid w:val="004D2201"/>
    <w:rsid w:val="00510BFF"/>
    <w:rsid w:val="00520832"/>
    <w:rsid w:val="0052187F"/>
    <w:rsid w:val="00522C51"/>
    <w:rsid w:val="005253F3"/>
    <w:rsid w:val="00526C36"/>
    <w:rsid w:val="00531104"/>
    <w:rsid w:val="00536486"/>
    <w:rsid w:val="005463EE"/>
    <w:rsid w:val="00560DAD"/>
    <w:rsid w:val="00570961"/>
    <w:rsid w:val="00587DC1"/>
    <w:rsid w:val="00597A5B"/>
    <w:rsid w:val="005A38C1"/>
    <w:rsid w:val="005A3EDF"/>
    <w:rsid w:val="005B2E2F"/>
    <w:rsid w:val="005C36EC"/>
    <w:rsid w:val="005C5FE8"/>
    <w:rsid w:val="005C7C9C"/>
    <w:rsid w:val="005D2387"/>
    <w:rsid w:val="005E0FFC"/>
    <w:rsid w:val="005F74FD"/>
    <w:rsid w:val="005F79E0"/>
    <w:rsid w:val="006129C8"/>
    <w:rsid w:val="00616274"/>
    <w:rsid w:val="00623430"/>
    <w:rsid w:val="00624A6F"/>
    <w:rsid w:val="00637851"/>
    <w:rsid w:val="0065468B"/>
    <w:rsid w:val="00655360"/>
    <w:rsid w:val="00656727"/>
    <w:rsid w:val="0066470E"/>
    <w:rsid w:val="00671BD4"/>
    <w:rsid w:val="00675613"/>
    <w:rsid w:val="00691A2B"/>
    <w:rsid w:val="006A3DEB"/>
    <w:rsid w:val="006A4C12"/>
    <w:rsid w:val="006A5685"/>
    <w:rsid w:val="006A6D1D"/>
    <w:rsid w:val="006A71D9"/>
    <w:rsid w:val="006B32C7"/>
    <w:rsid w:val="006C635A"/>
    <w:rsid w:val="006D27A6"/>
    <w:rsid w:val="006F4992"/>
    <w:rsid w:val="006F5582"/>
    <w:rsid w:val="0070307D"/>
    <w:rsid w:val="00720F1E"/>
    <w:rsid w:val="007258FE"/>
    <w:rsid w:val="00760F51"/>
    <w:rsid w:val="00761E8E"/>
    <w:rsid w:val="00766604"/>
    <w:rsid w:val="00785F82"/>
    <w:rsid w:val="00792D96"/>
    <w:rsid w:val="007B1710"/>
    <w:rsid w:val="007B1CE1"/>
    <w:rsid w:val="007C3311"/>
    <w:rsid w:val="007D6539"/>
    <w:rsid w:val="007E02F9"/>
    <w:rsid w:val="007E0E1E"/>
    <w:rsid w:val="007E19C4"/>
    <w:rsid w:val="00802A42"/>
    <w:rsid w:val="0080593B"/>
    <w:rsid w:val="008129AD"/>
    <w:rsid w:val="008131C4"/>
    <w:rsid w:val="00842536"/>
    <w:rsid w:val="00842D00"/>
    <w:rsid w:val="008431FC"/>
    <w:rsid w:val="00845B81"/>
    <w:rsid w:val="008702AA"/>
    <w:rsid w:val="008708BC"/>
    <w:rsid w:val="008719FB"/>
    <w:rsid w:val="0088271F"/>
    <w:rsid w:val="00892619"/>
    <w:rsid w:val="008B79E4"/>
    <w:rsid w:val="008C1F59"/>
    <w:rsid w:val="008C728B"/>
    <w:rsid w:val="008F3C5B"/>
    <w:rsid w:val="008F53B6"/>
    <w:rsid w:val="008F72FE"/>
    <w:rsid w:val="00912710"/>
    <w:rsid w:val="009146C7"/>
    <w:rsid w:val="00924564"/>
    <w:rsid w:val="00946F04"/>
    <w:rsid w:val="009535FE"/>
    <w:rsid w:val="00953FBD"/>
    <w:rsid w:val="00966E0F"/>
    <w:rsid w:val="00972D86"/>
    <w:rsid w:val="00973F81"/>
    <w:rsid w:val="0098413B"/>
    <w:rsid w:val="0099700E"/>
    <w:rsid w:val="0099726E"/>
    <w:rsid w:val="009A6415"/>
    <w:rsid w:val="009C4B60"/>
    <w:rsid w:val="009D1BB2"/>
    <w:rsid w:val="009E2CE9"/>
    <w:rsid w:val="009E370F"/>
    <w:rsid w:val="009E39D0"/>
    <w:rsid w:val="009E6FC1"/>
    <w:rsid w:val="00A01CE2"/>
    <w:rsid w:val="00A240A8"/>
    <w:rsid w:val="00A24C1D"/>
    <w:rsid w:val="00A24D6A"/>
    <w:rsid w:val="00A24FDF"/>
    <w:rsid w:val="00A31AD1"/>
    <w:rsid w:val="00A55122"/>
    <w:rsid w:val="00A93711"/>
    <w:rsid w:val="00AA6BB5"/>
    <w:rsid w:val="00AB1E86"/>
    <w:rsid w:val="00AC4DAA"/>
    <w:rsid w:val="00AC7975"/>
    <w:rsid w:val="00AD1E4C"/>
    <w:rsid w:val="00AF74EF"/>
    <w:rsid w:val="00B10211"/>
    <w:rsid w:val="00B136AF"/>
    <w:rsid w:val="00B2320D"/>
    <w:rsid w:val="00B3338B"/>
    <w:rsid w:val="00B37E62"/>
    <w:rsid w:val="00B40FB0"/>
    <w:rsid w:val="00B54AFE"/>
    <w:rsid w:val="00B64996"/>
    <w:rsid w:val="00B64CD3"/>
    <w:rsid w:val="00B66FCC"/>
    <w:rsid w:val="00B67AB9"/>
    <w:rsid w:val="00B726D0"/>
    <w:rsid w:val="00B75A4A"/>
    <w:rsid w:val="00B779C2"/>
    <w:rsid w:val="00BA2C7F"/>
    <w:rsid w:val="00BB189D"/>
    <w:rsid w:val="00BB6DAE"/>
    <w:rsid w:val="00BE0E2F"/>
    <w:rsid w:val="00BF412D"/>
    <w:rsid w:val="00BF73B9"/>
    <w:rsid w:val="00C0667D"/>
    <w:rsid w:val="00C1762C"/>
    <w:rsid w:val="00C2724C"/>
    <w:rsid w:val="00C42503"/>
    <w:rsid w:val="00C42718"/>
    <w:rsid w:val="00C476A6"/>
    <w:rsid w:val="00C50D4C"/>
    <w:rsid w:val="00C54E81"/>
    <w:rsid w:val="00C63D90"/>
    <w:rsid w:val="00C67C3D"/>
    <w:rsid w:val="00C74506"/>
    <w:rsid w:val="00C7502A"/>
    <w:rsid w:val="00C7713E"/>
    <w:rsid w:val="00C94461"/>
    <w:rsid w:val="00CA7484"/>
    <w:rsid w:val="00CA7838"/>
    <w:rsid w:val="00CA7B7B"/>
    <w:rsid w:val="00CB3966"/>
    <w:rsid w:val="00CB3D30"/>
    <w:rsid w:val="00CD16F9"/>
    <w:rsid w:val="00CE5704"/>
    <w:rsid w:val="00CF5FD1"/>
    <w:rsid w:val="00D119E0"/>
    <w:rsid w:val="00D13D18"/>
    <w:rsid w:val="00D31BD8"/>
    <w:rsid w:val="00D533DA"/>
    <w:rsid w:val="00D60B7A"/>
    <w:rsid w:val="00D95E34"/>
    <w:rsid w:val="00D97D38"/>
    <w:rsid w:val="00DA0653"/>
    <w:rsid w:val="00DA6990"/>
    <w:rsid w:val="00DA6F3F"/>
    <w:rsid w:val="00DA789D"/>
    <w:rsid w:val="00DB65A5"/>
    <w:rsid w:val="00DC4207"/>
    <w:rsid w:val="00DF191F"/>
    <w:rsid w:val="00E02E18"/>
    <w:rsid w:val="00E141A7"/>
    <w:rsid w:val="00E147C8"/>
    <w:rsid w:val="00E17065"/>
    <w:rsid w:val="00E34306"/>
    <w:rsid w:val="00E35DD8"/>
    <w:rsid w:val="00E52DBA"/>
    <w:rsid w:val="00E642FB"/>
    <w:rsid w:val="00E72790"/>
    <w:rsid w:val="00E75356"/>
    <w:rsid w:val="00E81B57"/>
    <w:rsid w:val="00E853B7"/>
    <w:rsid w:val="00E8710B"/>
    <w:rsid w:val="00E94879"/>
    <w:rsid w:val="00EA1045"/>
    <w:rsid w:val="00EA34E4"/>
    <w:rsid w:val="00EB4CF6"/>
    <w:rsid w:val="00EC5840"/>
    <w:rsid w:val="00EE0A0C"/>
    <w:rsid w:val="00EE26DD"/>
    <w:rsid w:val="00EE5B98"/>
    <w:rsid w:val="00F01885"/>
    <w:rsid w:val="00F02E7B"/>
    <w:rsid w:val="00F15020"/>
    <w:rsid w:val="00F2237E"/>
    <w:rsid w:val="00F25F38"/>
    <w:rsid w:val="00F341A8"/>
    <w:rsid w:val="00F355AC"/>
    <w:rsid w:val="00F471D5"/>
    <w:rsid w:val="00F64D5A"/>
    <w:rsid w:val="00F72042"/>
    <w:rsid w:val="00F777EE"/>
    <w:rsid w:val="00F944D0"/>
    <w:rsid w:val="00F954F5"/>
    <w:rsid w:val="00F95F24"/>
    <w:rsid w:val="00FA028F"/>
    <w:rsid w:val="00FA68FF"/>
    <w:rsid w:val="00FB2D10"/>
    <w:rsid w:val="00FB5B92"/>
    <w:rsid w:val="00FC1CD8"/>
    <w:rsid w:val="00FC6BB6"/>
    <w:rsid w:val="00FC70CD"/>
    <w:rsid w:val="00FE21C5"/>
    <w:rsid w:val="00FF238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5321BA3"/>
  <w15:docId w15:val="{E9C31C3A-0B33-4500-ABB6-E67FD7CC7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A68FF"/>
    <w:pPr>
      <w:spacing w:after="200" w:line="276" w:lineRule="auto"/>
    </w:pPr>
    <w:rPr>
      <w:rFonts w:ascii="Roboto" w:hAnsi="Roboto"/>
      <w:sz w:val="22"/>
      <w:szCs w:val="22"/>
    </w:rPr>
  </w:style>
  <w:style w:type="paragraph" w:styleId="berschrift1">
    <w:name w:val="heading 1"/>
    <w:aliases w:val="Titre II"/>
    <w:basedOn w:val="Standard"/>
    <w:next w:val="Standard"/>
    <w:link w:val="berschrift1Zchn"/>
    <w:autoRedefine/>
    <w:uiPriority w:val="9"/>
    <w:qFormat/>
    <w:rsid w:val="00FA68FF"/>
    <w:pPr>
      <w:keepNext/>
      <w:keepLines/>
      <w:pBdr>
        <w:bottom w:val="single" w:sz="2" w:space="1" w:color="FF0000"/>
      </w:pBdr>
      <w:spacing w:before="480" w:after="0"/>
      <w:outlineLvl w:val="0"/>
    </w:pPr>
    <w:rPr>
      <w:rFonts w:ascii="Calibri" w:eastAsia="MS Gothic" w:hAnsi="Calibri"/>
      <w:b/>
      <w:bCs/>
      <w:color w:val="FF0000"/>
      <w:sz w:val="32"/>
      <w:szCs w:val="28"/>
    </w:rPr>
  </w:style>
  <w:style w:type="paragraph" w:styleId="berschrift2">
    <w:name w:val="heading 2"/>
    <w:basedOn w:val="Standard"/>
    <w:next w:val="Standard"/>
    <w:link w:val="berschrift2Zchn"/>
    <w:uiPriority w:val="9"/>
    <w:semiHidden/>
    <w:unhideWhenUsed/>
    <w:qFormat/>
    <w:rsid w:val="00371CA3"/>
    <w:pPr>
      <w:pBdr>
        <w:bottom w:val="single" w:sz="8" w:space="1" w:color="4F81BD"/>
      </w:pBdr>
      <w:spacing w:before="200" w:after="80"/>
      <w:outlineLvl w:val="1"/>
    </w:pPr>
    <w:rPr>
      <w:rFonts w:ascii="Cambria" w:eastAsia="MS Gothic" w:hAnsi="Cambria"/>
      <w:color w:val="365F91"/>
      <w:sz w:val="24"/>
      <w:szCs w:val="24"/>
    </w:rPr>
  </w:style>
  <w:style w:type="paragraph" w:styleId="berschrift3">
    <w:name w:val="heading 3"/>
    <w:basedOn w:val="Standard"/>
    <w:next w:val="Standard"/>
    <w:link w:val="berschrift3Zchn"/>
    <w:uiPriority w:val="9"/>
    <w:semiHidden/>
    <w:unhideWhenUsed/>
    <w:qFormat/>
    <w:rsid w:val="00371CA3"/>
    <w:pPr>
      <w:pBdr>
        <w:bottom w:val="single" w:sz="4" w:space="1" w:color="95B3D7"/>
      </w:pBdr>
      <w:spacing w:before="200" w:after="80"/>
      <w:outlineLvl w:val="2"/>
    </w:pPr>
    <w:rPr>
      <w:rFonts w:ascii="Cambria" w:eastAsia="MS Gothic" w:hAnsi="Cambria"/>
      <w:color w:val="4F81BD"/>
      <w:sz w:val="24"/>
      <w:szCs w:val="24"/>
    </w:rPr>
  </w:style>
  <w:style w:type="paragraph" w:styleId="berschrift4">
    <w:name w:val="heading 4"/>
    <w:basedOn w:val="Standard"/>
    <w:next w:val="Standard"/>
    <w:link w:val="berschrift4Zchn"/>
    <w:uiPriority w:val="9"/>
    <w:semiHidden/>
    <w:unhideWhenUsed/>
    <w:qFormat/>
    <w:rsid w:val="00371CA3"/>
    <w:pPr>
      <w:pBdr>
        <w:bottom w:val="single" w:sz="4" w:space="2" w:color="B8CCE4"/>
      </w:pBdr>
      <w:spacing w:before="200" w:after="80"/>
      <w:outlineLvl w:val="3"/>
    </w:pPr>
    <w:rPr>
      <w:rFonts w:ascii="Cambria" w:eastAsia="MS Gothic" w:hAnsi="Cambria"/>
      <w:i/>
      <w:iCs/>
      <w:color w:val="4F81BD"/>
      <w:sz w:val="24"/>
      <w:szCs w:val="24"/>
    </w:rPr>
  </w:style>
  <w:style w:type="paragraph" w:styleId="berschrift5">
    <w:name w:val="heading 5"/>
    <w:basedOn w:val="Standard"/>
    <w:next w:val="Standard"/>
    <w:link w:val="berschrift5Zchn"/>
    <w:uiPriority w:val="9"/>
    <w:semiHidden/>
    <w:unhideWhenUsed/>
    <w:qFormat/>
    <w:rsid w:val="00371CA3"/>
    <w:pPr>
      <w:spacing w:before="200" w:after="80"/>
      <w:outlineLvl w:val="4"/>
    </w:pPr>
    <w:rPr>
      <w:rFonts w:ascii="Cambria" w:eastAsia="MS Gothic" w:hAnsi="Cambria"/>
      <w:color w:val="4F81BD"/>
      <w:sz w:val="20"/>
      <w:szCs w:val="20"/>
    </w:rPr>
  </w:style>
  <w:style w:type="paragraph" w:styleId="berschrift6">
    <w:name w:val="heading 6"/>
    <w:basedOn w:val="Standard"/>
    <w:next w:val="Standard"/>
    <w:link w:val="berschrift6Zchn"/>
    <w:uiPriority w:val="9"/>
    <w:semiHidden/>
    <w:unhideWhenUsed/>
    <w:qFormat/>
    <w:rsid w:val="00371CA3"/>
    <w:pPr>
      <w:spacing w:before="280" w:after="100"/>
      <w:outlineLvl w:val="5"/>
    </w:pPr>
    <w:rPr>
      <w:rFonts w:ascii="Cambria" w:eastAsia="MS Gothic" w:hAnsi="Cambria"/>
      <w:i/>
      <w:iCs/>
      <w:color w:val="4F81BD"/>
      <w:sz w:val="20"/>
      <w:szCs w:val="20"/>
    </w:rPr>
  </w:style>
  <w:style w:type="paragraph" w:styleId="berschrift7">
    <w:name w:val="heading 7"/>
    <w:basedOn w:val="Standard"/>
    <w:next w:val="Standard"/>
    <w:link w:val="berschrift7Zchn"/>
    <w:uiPriority w:val="9"/>
    <w:semiHidden/>
    <w:unhideWhenUsed/>
    <w:qFormat/>
    <w:rsid w:val="00371CA3"/>
    <w:pPr>
      <w:spacing w:before="320" w:after="100"/>
      <w:outlineLvl w:val="6"/>
    </w:pPr>
    <w:rPr>
      <w:rFonts w:ascii="Cambria" w:eastAsia="MS Gothic" w:hAnsi="Cambria"/>
      <w:b/>
      <w:bCs/>
      <w:color w:val="9BBB59"/>
      <w:sz w:val="20"/>
      <w:szCs w:val="20"/>
    </w:rPr>
  </w:style>
  <w:style w:type="paragraph" w:styleId="berschrift8">
    <w:name w:val="heading 8"/>
    <w:basedOn w:val="Standard"/>
    <w:next w:val="Standard"/>
    <w:link w:val="berschrift8Zchn"/>
    <w:uiPriority w:val="9"/>
    <w:semiHidden/>
    <w:unhideWhenUsed/>
    <w:qFormat/>
    <w:rsid w:val="00371CA3"/>
    <w:pPr>
      <w:spacing w:before="320" w:after="100"/>
      <w:outlineLvl w:val="7"/>
    </w:pPr>
    <w:rPr>
      <w:rFonts w:ascii="Cambria" w:eastAsia="MS Gothic" w:hAnsi="Cambria"/>
      <w:b/>
      <w:bCs/>
      <w:i/>
      <w:iCs/>
      <w:color w:val="9BBB59"/>
      <w:sz w:val="20"/>
      <w:szCs w:val="20"/>
    </w:rPr>
  </w:style>
  <w:style w:type="paragraph" w:styleId="berschrift9">
    <w:name w:val="heading 9"/>
    <w:basedOn w:val="Standard"/>
    <w:next w:val="Standard"/>
    <w:link w:val="berschrift9Zchn"/>
    <w:uiPriority w:val="9"/>
    <w:semiHidden/>
    <w:unhideWhenUsed/>
    <w:qFormat/>
    <w:rsid w:val="00371CA3"/>
    <w:pPr>
      <w:spacing w:before="320" w:after="100"/>
      <w:outlineLvl w:val="8"/>
    </w:pPr>
    <w:rPr>
      <w:rFonts w:ascii="Cambria" w:eastAsia="MS Gothic" w:hAnsi="Cambria"/>
      <w:i/>
      <w:iCs/>
      <w:color w:val="9BBB59"/>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Titre II Zchn"/>
    <w:link w:val="berschrift1"/>
    <w:uiPriority w:val="9"/>
    <w:rsid w:val="00FA68FF"/>
    <w:rPr>
      <w:rFonts w:eastAsia="MS Gothic"/>
      <w:b/>
      <w:bCs/>
      <w:color w:val="FF0000"/>
      <w:sz w:val="32"/>
      <w:szCs w:val="28"/>
    </w:rPr>
  </w:style>
  <w:style w:type="character" w:customStyle="1" w:styleId="berschrift2Zchn">
    <w:name w:val="Überschrift 2 Zchn"/>
    <w:link w:val="berschrift2"/>
    <w:uiPriority w:val="9"/>
    <w:semiHidden/>
    <w:rsid w:val="00371CA3"/>
    <w:rPr>
      <w:rFonts w:ascii="Cambria" w:eastAsia="MS Gothic" w:hAnsi="Cambria"/>
      <w:color w:val="365F91"/>
      <w:sz w:val="24"/>
      <w:szCs w:val="24"/>
    </w:rPr>
  </w:style>
  <w:style w:type="character" w:customStyle="1" w:styleId="berschrift3Zchn">
    <w:name w:val="Überschrift 3 Zchn"/>
    <w:link w:val="berschrift3"/>
    <w:uiPriority w:val="9"/>
    <w:semiHidden/>
    <w:rsid w:val="00371CA3"/>
    <w:rPr>
      <w:rFonts w:ascii="Cambria" w:eastAsia="MS Gothic" w:hAnsi="Cambria"/>
      <w:color w:val="4F81BD"/>
      <w:sz w:val="24"/>
      <w:szCs w:val="24"/>
    </w:rPr>
  </w:style>
  <w:style w:type="character" w:customStyle="1" w:styleId="berschrift4Zchn">
    <w:name w:val="Überschrift 4 Zchn"/>
    <w:link w:val="berschrift4"/>
    <w:uiPriority w:val="9"/>
    <w:semiHidden/>
    <w:rsid w:val="00371CA3"/>
    <w:rPr>
      <w:rFonts w:ascii="Cambria" w:eastAsia="MS Gothic" w:hAnsi="Cambria"/>
      <w:i/>
      <w:iCs/>
      <w:color w:val="4F81BD"/>
      <w:sz w:val="24"/>
      <w:szCs w:val="24"/>
    </w:rPr>
  </w:style>
  <w:style w:type="character" w:customStyle="1" w:styleId="berschrift5Zchn">
    <w:name w:val="Überschrift 5 Zchn"/>
    <w:link w:val="berschrift5"/>
    <w:uiPriority w:val="9"/>
    <w:semiHidden/>
    <w:rsid w:val="00371CA3"/>
    <w:rPr>
      <w:rFonts w:ascii="Cambria" w:eastAsia="MS Gothic" w:hAnsi="Cambria"/>
      <w:color w:val="4F81BD"/>
    </w:rPr>
  </w:style>
  <w:style w:type="character" w:customStyle="1" w:styleId="berschrift6Zchn">
    <w:name w:val="Überschrift 6 Zchn"/>
    <w:link w:val="berschrift6"/>
    <w:uiPriority w:val="9"/>
    <w:semiHidden/>
    <w:rsid w:val="00371CA3"/>
    <w:rPr>
      <w:rFonts w:ascii="Cambria" w:eastAsia="MS Gothic" w:hAnsi="Cambria"/>
      <w:i/>
      <w:iCs/>
      <w:color w:val="4F81BD"/>
    </w:rPr>
  </w:style>
  <w:style w:type="character" w:customStyle="1" w:styleId="berschrift7Zchn">
    <w:name w:val="Überschrift 7 Zchn"/>
    <w:link w:val="berschrift7"/>
    <w:uiPriority w:val="9"/>
    <w:semiHidden/>
    <w:rsid w:val="00371CA3"/>
    <w:rPr>
      <w:rFonts w:ascii="Cambria" w:eastAsia="MS Gothic" w:hAnsi="Cambria"/>
      <w:b/>
      <w:bCs/>
      <w:color w:val="9BBB59"/>
    </w:rPr>
  </w:style>
  <w:style w:type="character" w:customStyle="1" w:styleId="berschrift8Zchn">
    <w:name w:val="Überschrift 8 Zchn"/>
    <w:link w:val="berschrift8"/>
    <w:uiPriority w:val="9"/>
    <w:semiHidden/>
    <w:rsid w:val="00371CA3"/>
    <w:rPr>
      <w:rFonts w:ascii="Cambria" w:eastAsia="MS Gothic" w:hAnsi="Cambria"/>
      <w:b/>
      <w:bCs/>
      <w:i/>
      <w:iCs/>
      <w:color w:val="9BBB59"/>
    </w:rPr>
  </w:style>
  <w:style w:type="character" w:customStyle="1" w:styleId="berschrift9Zchn">
    <w:name w:val="Überschrift 9 Zchn"/>
    <w:link w:val="berschrift9"/>
    <w:uiPriority w:val="9"/>
    <w:semiHidden/>
    <w:rsid w:val="00371CA3"/>
    <w:rPr>
      <w:rFonts w:ascii="Cambria" w:eastAsia="MS Gothic" w:hAnsi="Cambria"/>
      <w:i/>
      <w:iCs/>
      <w:color w:val="9BBB59"/>
    </w:rPr>
  </w:style>
  <w:style w:type="paragraph" w:styleId="Beschriftung">
    <w:name w:val="caption"/>
    <w:basedOn w:val="Standard"/>
    <w:next w:val="Standard"/>
    <w:uiPriority w:val="35"/>
    <w:semiHidden/>
    <w:unhideWhenUsed/>
    <w:qFormat/>
    <w:rsid w:val="00371CA3"/>
    <w:rPr>
      <w:b/>
      <w:bCs/>
      <w:sz w:val="18"/>
      <w:szCs w:val="18"/>
    </w:rPr>
  </w:style>
  <w:style w:type="paragraph" w:styleId="Titel">
    <w:name w:val="Title"/>
    <w:aliases w:val="Miyachi"/>
    <w:basedOn w:val="Standard"/>
    <w:next w:val="Standard"/>
    <w:link w:val="TitelZchn"/>
    <w:uiPriority w:val="10"/>
    <w:qFormat/>
    <w:rsid w:val="00371CA3"/>
    <w:pPr>
      <w:pBdr>
        <w:top w:val="single" w:sz="8" w:space="10" w:color="A7BFDE"/>
        <w:bottom w:val="single" w:sz="24" w:space="15" w:color="9BBB59"/>
      </w:pBdr>
      <w:jc w:val="center"/>
    </w:pPr>
    <w:rPr>
      <w:rFonts w:ascii="Cambria" w:eastAsia="MS Gothic" w:hAnsi="Cambria"/>
      <w:i/>
      <w:iCs/>
      <w:color w:val="243F60"/>
      <w:sz w:val="60"/>
      <w:szCs w:val="60"/>
    </w:rPr>
  </w:style>
  <w:style w:type="character" w:customStyle="1" w:styleId="TitelZchn">
    <w:name w:val="Titel Zchn"/>
    <w:aliases w:val="Miyachi Zchn"/>
    <w:link w:val="Titel"/>
    <w:uiPriority w:val="10"/>
    <w:rsid w:val="00371CA3"/>
    <w:rPr>
      <w:rFonts w:ascii="Cambria" w:eastAsia="MS Gothic" w:hAnsi="Cambria"/>
      <w:i/>
      <w:iCs/>
      <w:color w:val="243F60"/>
      <w:sz w:val="60"/>
      <w:szCs w:val="60"/>
    </w:rPr>
  </w:style>
  <w:style w:type="paragraph" w:styleId="Untertitel">
    <w:name w:val="Subtitle"/>
    <w:basedOn w:val="Standard"/>
    <w:next w:val="Standard"/>
    <w:link w:val="UntertitelZchn"/>
    <w:uiPriority w:val="11"/>
    <w:qFormat/>
    <w:rsid w:val="00371CA3"/>
    <w:pPr>
      <w:spacing w:before="200" w:after="900"/>
      <w:jc w:val="right"/>
    </w:pPr>
    <w:rPr>
      <w:i/>
      <w:iCs/>
      <w:sz w:val="24"/>
      <w:szCs w:val="24"/>
    </w:rPr>
  </w:style>
  <w:style w:type="character" w:customStyle="1" w:styleId="UntertitelZchn">
    <w:name w:val="Untertitel Zchn"/>
    <w:link w:val="Untertitel"/>
    <w:uiPriority w:val="11"/>
    <w:rsid w:val="00371CA3"/>
    <w:rPr>
      <w:i/>
      <w:iCs/>
      <w:sz w:val="24"/>
      <w:szCs w:val="24"/>
    </w:rPr>
  </w:style>
  <w:style w:type="character" w:styleId="Fett">
    <w:name w:val="Strong"/>
    <w:uiPriority w:val="22"/>
    <w:qFormat/>
    <w:rsid w:val="00371CA3"/>
    <w:rPr>
      <w:b/>
      <w:bCs/>
      <w:spacing w:val="0"/>
    </w:rPr>
  </w:style>
  <w:style w:type="character" w:styleId="Hervorhebung">
    <w:name w:val="Emphasis"/>
    <w:uiPriority w:val="20"/>
    <w:qFormat/>
    <w:rsid w:val="00371CA3"/>
    <w:rPr>
      <w:b/>
      <w:bCs/>
      <w:i/>
      <w:iCs/>
      <w:color w:val="5A5A5A"/>
    </w:rPr>
  </w:style>
  <w:style w:type="paragraph" w:styleId="KeinLeerraum">
    <w:name w:val="No Spacing"/>
    <w:aliases w:val="texte"/>
    <w:link w:val="KeinLeerraumZchn"/>
    <w:autoRedefine/>
    <w:uiPriority w:val="1"/>
    <w:qFormat/>
    <w:rsid w:val="00FA68FF"/>
    <w:rPr>
      <w:rFonts w:ascii="Roboto" w:hAnsi="Roboto"/>
      <w:sz w:val="22"/>
      <w:szCs w:val="22"/>
    </w:rPr>
  </w:style>
  <w:style w:type="character" w:customStyle="1" w:styleId="KeinLeerraumZchn">
    <w:name w:val="Kein Leerraum Zchn"/>
    <w:aliases w:val="texte Zchn"/>
    <w:link w:val="KeinLeerraum"/>
    <w:uiPriority w:val="1"/>
    <w:rsid w:val="00FA68FF"/>
    <w:rPr>
      <w:rFonts w:ascii="Roboto" w:hAnsi="Roboto"/>
      <w:sz w:val="22"/>
      <w:szCs w:val="22"/>
    </w:rPr>
  </w:style>
  <w:style w:type="paragraph" w:styleId="Listenabsatz">
    <w:name w:val="List Paragraph"/>
    <w:basedOn w:val="Standard"/>
    <w:uiPriority w:val="99"/>
    <w:qFormat/>
    <w:rsid w:val="00371CA3"/>
    <w:pPr>
      <w:ind w:left="720"/>
      <w:contextualSpacing/>
    </w:pPr>
  </w:style>
  <w:style w:type="paragraph" w:styleId="Zitat">
    <w:name w:val="Quote"/>
    <w:basedOn w:val="Standard"/>
    <w:next w:val="Standard"/>
    <w:link w:val="ZitatZchn"/>
    <w:uiPriority w:val="29"/>
    <w:qFormat/>
    <w:rsid w:val="00371CA3"/>
    <w:rPr>
      <w:rFonts w:ascii="Cambria" w:eastAsia="MS Gothic" w:hAnsi="Cambria"/>
      <w:i/>
      <w:iCs/>
      <w:color w:val="5A5A5A"/>
      <w:sz w:val="20"/>
      <w:szCs w:val="20"/>
    </w:rPr>
  </w:style>
  <w:style w:type="character" w:customStyle="1" w:styleId="ZitatZchn">
    <w:name w:val="Zitat Zchn"/>
    <w:link w:val="Zitat"/>
    <w:uiPriority w:val="29"/>
    <w:rsid w:val="00371CA3"/>
    <w:rPr>
      <w:rFonts w:ascii="Cambria" w:eastAsia="MS Gothic" w:hAnsi="Cambria"/>
      <w:i/>
      <w:iCs/>
      <w:color w:val="5A5A5A"/>
    </w:rPr>
  </w:style>
  <w:style w:type="paragraph" w:styleId="IntensivesZitat">
    <w:name w:val="Intense Quote"/>
    <w:basedOn w:val="Standard"/>
    <w:next w:val="Standard"/>
    <w:link w:val="IntensivesZitatZchn"/>
    <w:uiPriority w:val="30"/>
    <w:qFormat/>
    <w:rsid w:val="00371CA3"/>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MS Gothic" w:hAnsi="Cambria"/>
      <w:i/>
      <w:iCs/>
      <w:color w:val="FFFFFF"/>
      <w:sz w:val="24"/>
      <w:szCs w:val="24"/>
    </w:rPr>
  </w:style>
  <w:style w:type="character" w:customStyle="1" w:styleId="IntensivesZitatZchn">
    <w:name w:val="Intensives Zitat Zchn"/>
    <w:link w:val="IntensivesZitat"/>
    <w:uiPriority w:val="30"/>
    <w:rsid w:val="00371CA3"/>
    <w:rPr>
      <w:rFonts w:ascii="Cambria" w:eastAsia="MS Gothic" w:hAnsi="Cambria"/>
      <w:i/>
      <w:iCs/>
      <w:color w:val="FFFFFF"/>
      <w:sz w:val="24"/>
      <w:szCs w:val="24"/>
      <w:shd w:val="clear" w:color="auto" w:fill="4F81BD"/>
    </w:rPr>
  </w:style>
  <w:style w:type="character" w:styleId="SchwacheHervorhebung">
    <w:name w:val="Subtle Emphasis"/>
    <w:uiPriority w:val="19"/>
    <w:qFormat/>
    <w:rsid w:val="00371CA3"/>
    <w:rPr>
      <w:i/>
      <w:iCs/>
      <w:color w:val="5A5A5A"/>
    </w:rPr>
  </w:style>
  <w:style w:type="character" w:styleId="IntensiveHervorhebung">
    <w:name w:val="Intense Emphasis"/>
    <w:uiPriority w:val="21"/>
    <w:qFormat/>
    <w:rsid w:val="00371CA3"/>
    <w:rPr>
      <w:b/>
      <w:bCs/>
      <w:i/>
      <w:iCs/>
      <w:color w:val="4F81BD"/>
      <w:sz w:val="22"/>
      <w:szCs w:val="22"/>
    </w:rPr>
  </w:style>
  <w:style w:type="character" w:styleId="SchwacherVerweis">
    <w:name w:val="Subtle Reference"/>
    <w:uiPriority w:val="31"/>
    <w:qFormat/>
    <w:rsid w:val="00371CA3"/>
    <w:rPr>
      <w:color w:val="auto"/>
      <w:u w:val="single" w:color="9BBB59"/>
    </w:rPr>
  </w:style>
  <w:style w:type="character" w:styleId="IntensiverVerweis">
    <w:name w:val="Intense Reference"/>
    <w:uiPriority w:val="32"/>
    <w:qFormat/>
    <w:rsid w:val="00371CA3"/>
    <w:rPr>
      <w:b/>
      <w:bCs/>
      <w:color w:val="76923C"/>
      <w:u w:val="single" w:color="9BBB59"/>
    </w:rPr>
  </w:style>
  <w:style w:type="character" w:styleId="Buchtitel">
    <w:name w:val="Book Title"/>
    <w:uiPriority w:val="33"/>
    <w:qFormat/>
    <w:rsid w:val="00371CA3"/>
    <w:rPr>
      <w:rFonts w:ascii="Cambria" w:eastAsia="MS Gothic" w:hAnsi="Cambria" w:cs="Times New Roman"/>
      <w:b/>
      <w:bCs/>
      <w:i/>
      <w:iCs/>
      <w:color w:val="auto"/>
    </w:rPr>
  </w:style>
  <w:style w:type="paragraph" w:styleId="Inhaltsverzeichnisberschrift">
    <w:name w:val="TOC Heading"/>
    <w:basedOn w:val="berschrift1"/>
    <w:next w:val="Standard"/>
    <w:uiPriority w:val="39"/>
    <w:semiHidden/>
    <w:unhideWhenUsed/>
    <w:qFormat/>
    <w:rsid w:val="00371CA3"/>
    <w:pPr>
      <w:outlineLvl w:val="9"/>
    </w:pPr>
    <w:rPr>
      <w:lang w:bidi="en-US"/>
    </w:rPr>
  </w:style>
  <w:style w:type="paragraph" w:customStyle="1" w:styleId="Default">
    <w:name w:val="Default"/>
    <w:rsid w:val="00FB5B92"/>
    <w:pPr>
      <w:autoSpaceDE w:val="0"/>
      <w:autoSpaceDN w:val="0"/>
      <w:adjustRightInd w:val="0"/>
    </w:pPr>
    <w:rPr>
      <w:rFonts w:ascii="Arial" w:hAnsi="Arial" w:cs="Arial"/>
      <w:color w:val="000000"/>
      <w:sz w:val="24"/>
      <w:szCs w:val="24"/>
    </w:rPr>
  </w:style>
  <w:style w:type="character" w:styleId="Hyperlink">
    <w:name w:val="Hyperlink"/>
    <w:basedOn w:val="Absatz-Standardschriftart"/>
    <w:uiPriority w:val="99"/>
    <w:unhideWhenUsed/>
    <w:rsid w:val="00B54AFE"/>
    <w:rPr>
      <w:color w:val="0000FF" w:themeColor="hyperlink"/>
      <w:u w:val="single"/>
    </w:rPr>
  </w:style>
  <w:style w:type="paragraph" w:styleId="Sprechblasentext">
    <w:name w:val="Balloon Text"/>
    <w:basedOn w:val="Standard"/>
    <w:link w:val="SprechblasentextZchn"/>
    <w:uiPriority w:val="99"/>
    <w:semiHidden/>
    <w:unhideWhenUsed/>
    <w:rsid w:val="00323F5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23F50"/>
    <w:rPr>
      <w:rFonts w:ascii="Tahoma" w:hAnsi="Tahoma" w:cs="Tahoma"/>
      <w:sz w:val="16"/>
      <w:szCs w:val="16"/>
    </w:rPr>
  </w:style>
  <w:style w:type="character" w:customStyle="1" w:styleId="apple-converted-space">
    <w:name w:val="apple-converted-space"/>
    <w:basedOn w:val="Absatz-Standardschriftart"/>
    <w:rsid w:val="00323F50"/>
  </w:style>
  <w:style w:type="character" w:customStyle="1" w:styleId="il">
    <w:name w:val="il"/>
    <w:basedOn w:val="Absatz-Standardschriftart"/>
    <w:rsid w:val="00323F50"/>
  </w:style>
  <w:style w:type="character" w:styleId="BesuchterLink">
    <w:name w:val="FollowedHyperlink"/>
    <w:basedOn w:val="Absatz-Standardschriftart"/>
    <w:uiPriority w:val="99"/>
    <w:semiHidden/>
    <w:unhideWhenUsed/>
    <w:rsid w:val="008131C4"/>
    <w:rPr>
      <w:color w:val="800080" w:themeColor="followedHyperlink"/>
      <w:u w:val="single"/>
    </w:rPr>
  </w:style>
  <w:style w:type="paragraph" w:styleId="Kopfzeile">
    <w:name w:val="header"/>
    <w:basedOn w:val="Standard"/>
    <w:link w:val="KopfzeileZchn"/>
    <w:uiPriority w:val="99"/>
    <w:unhideWhenUsed/>
    <w:rsid w:val="006A6D1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6D1D"/>
    <w:rPr>
      <w:rFonts w:ascii="Roboto" w:hAnsi="Roboto"/>
      <w:sz w:val="22"/>
      <w:szCs w:val="22"/>
    </w:rPr>
  </w:style>
  <w:style w:type="paragraph" w:styleId="Fuzeile">
    <w:name w:val="footer"/>
    <w:basedOn w:val="Standard"/>
    <w:link w:val="FuzeileZchn"/>
    <w:uiPriority w:val="99"/>
    <w:unhideWhenUsed/>
    <w:rsid w:val="006A6D1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6D1D"/>
    <w:rPr>
      <w:rFonts w:ascii="Roboto" w:hAnsi="Roboto"/>
      <w:sz w:val="22"/>
      <w:szCs w:val="22"/>
    </w:rPr>
  </w:style>
  <w:style w:type="character" w:styleId="Kommentarzeichen">
    <w:name w:val="annotation reference"/>
    <w:basedOn w:val="Absatz-Standardschriftart"/>
    <w:uiPriority w:val="99"/>
    <w:semiHidden/>
    <w:unhideWhenUsed/>
    <w:rsid w:val="009146C7"/>
    <w:rPr>
      <w:sz w:val="16"/>
      <w:szCs w:val="16"/>
    </w:rPr>
  </w:style>
  <w:style w:type="paragraph" w:styleId="Kommentartext">
    <w:name w:val="annotation text"/>
    <w:basedOn w:val="Standard"/>
    <w:link w:val="KommentartextZchn"/>
    <w:uiPriority w:val="99"/>
    <w:semiHidden/>
    <w:unhideWhenUsed/>
    <w:rsid w:val="009146C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146C7"/>
    <w:rPr>
      <w:rFonts w:ascii="Roboto" w:hAnsi="Roboto"/>
    </w:rPr>
  </w:style>
  <w:style w:type="paragraph" w:styleId="Kommentarthema">
    <w:name w:val="annotation subject"/>
    <w:basedOn w:val="Kommentartext"/>
    <w:next w:val="Kommentartext"/>
    <w:link w:val="KommentarthemaZchn"/>
    <w:uiPriority w:val="99"/>
    <w:semiHidden/>
    <w:unhideWhenUsed/>
    <w:rsid w:val="009146C7"/>
    <w:rPr>
      <w:b/>
      <w:bCs/>
    </w:rPr>
  </w:style>
  <w:style w:type="character" w:customStyle="1" w:styleId="KommentarthemaZchn">
    <w:name w:val="Kommentarthema Zchn"/>
    <w:basedOn w:val="KommentartextZchn"/>
    <w:link w:val="Kommentarthema"/>
    <w:uiPriority w:val="99"/>
    <w:semiHidden/>
    <w:rsid w:val="009146C7"/>
    <w:rPr>
      <w:rFonts w:ascii="Roboto" w:hAnsi="Roboto"/>
      <w:b/>
      <w:bCs/>
    </w:rPr>
  </w:style>
  <w:style w:type="table" w:styleId="Tabellenraster">
    <w:name w:val="Table Grid"/>
    <w:basedOn w:val="NormaleTabelle"/>
    <w:uiPriority w:val="59"/>
    <w:rsid w:val="007D65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xt">
    <w:name w:val="bodytxt"/>
    <w:basedOn w:val="Standard"/>
    <w:rsid w:val="003A6357"/>
    <w:pPr>
      <w:spacing w:before="100" w:beforeAutospacing="1" w:after="100" w:afterAutospacing="1" w:line="240" w:lineRule="auto"/>
    </w:pPr>
    <w:rPr>
      <w:rFonts w:ascii="Times New Roman" w:eastAsia="Times New Roman" w:hAnsi="Times New Roman"/>
      <w:sz w:val="24"/>
      <w:szCs w:val="24"/>
    </w:rPr>
  </w:style>
  <w:style w:type="paragraph" w:customStyle="1" w:styleId="Normale1">
    <w:name w:val="Normale1"/>
    <w:rsid w:val="00C7713E"/>
    <w:pPr>
      <w:suppressAutoHyphens/>
      <w:autoSpaceDN w:val="0"/>
    </w:pPr>
    <w:rPr>
      <w:rFonts w:ascii="Times New Roman" w:eastAsia="Times New Roman" w:hAnsi="Times New Roman"/>
      <w:sz w:val="24"/>
      <w:szCs w:val="24"/>
      <w:lang w:val="it-IT" w:eastAsia="it-IT"/>
    </w:rPr>
  </w:style>
  <w:style w:type="character" w:customStyle="1" w:styleId="Carpredefinitoparagrafo1">
    <w:name w:val="Car. predefinito paragrafo1"/>
    <w:rsid w:val="00C7713E"/>
  </w:style>
  <w:style w:type="paragraph" w:styleId="StandardWeb">
    <w:name w:val="Normal (Web)"/>
    <w:basedOn w:val="Standard"/>
    <w:uiPriority w:val="99"/>
    <w:unhideWhenUsed/>
    <w:rsid w:val="006A3DEB"/>
    <w:pPr>
      <w:spacing w:before="100" w:beforeAutospacing="1" w:after="100" w:afterAutospacing="1" w:line="240" w:lineRule="auto"/>
    </w:pPr>
    <w:rPr>
      <w:rFonts w:ascii="Times New Roman" w:eastAsia="Times New Roman" w:hAnsi="Times New Roman"/>
      <w:sz w:val="24"/>
      <w:szCs w:val="24"/>
      <w:lang w:val="en-US" w:eastAsia="en-US"/>
    </w:rPr>
  </w:style>
  <w:style w:type="character" w:customStyle="1" w:styleId="hps">
    <w:name w:val="hps"/>
    <w:basedOn w:val="Absatz-Standardschriftart"/>
    <w:uiPriority w:val="99"/>
    <w:rsid w:val="00EA34E4"/>
  </w:style>
  <w:style w:type="paragraph" w:styleId="Datum">
    <w:name w:val="Date"/>
    <w:basedOn w:val="Standard"/>
    <w:next w:val="Standard"/>
    <w:link w:val="DatumZchn"/>
    <w:uiPriority w:val="99"/>
    <w:semiHidden/>
    <w:unhideWhenUsed/>
    <w:rsid w:val="00F01885"/>
  </w:style>
  <w:style w:type="character" w:customStyle="1" w:styleId="DatumZchn">
    <w:name w:val="Datum Zchn"/>
    <w:basedOn w:val="Absatz-Standardschriftart"/>
    <w:link w:val="Datum"/>
    <w:uiPriority w:val="99"/>
    <w:semiHidden/>
    <w:rsid w:val="00F01885"/>
    <w:rPr>
      <w:rFonts w:ascii="Roboto" w:hAnsi="Roboto"/>
      <w:sz w:val="22"/>
      <w:szCs w:val="22"/>
    </w:rPr>
  </w:style>
  <w:style w:type="paragraph" w:customStyle="1" w:styleId="Paragraphestandard">
    <w:name w:val="[Paragraphe standard]"/>
    <w:basedOn w:val="Standard"/>
    <w:uiPriority w:val="99"/>
    <w:rsid w:val="00385315"/>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p3">
    <w:name w:val="p3"/>
    <w:basedOn w:val="Standard"/>
    <w:rsid w:val="009E39D0"/>
    <w:pPr>
      <w:spacing w:before="100" w:beforeAutospacing="1" w:after="100" w:afterAutospacing="1" w:line="240" w:lineRule="auto"/>
    </w:pPr>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20416">
      <w:bodyDiv w:val="1"/>
      <w:marLeft w:val="0"/>
      <w:marRight w:val="0"/>
      <w:marTop w:val="0"/>
      <w:marBottom w:val="0"/>
      <w:divBdr>
        <w:top w:val="none" w:sz="0" w:space="0" w:color="auto"/>
        <w:left w:val="none" w:sz="0" w:space="0" w:color="auto"/>
        <w:bottom w:val="none" w:sz="0" w:space="0" w:color="auto"/>
        <w:right w:val="none" w:sz="0" w:space="0" w:color="auto"/>
      </w:divBdr>
    </w:div>
    <w:div w:id="179273551">
      <w:bodyDiv w:val="1"/>
      <w:marLeft w:val="0"/>
      <w:marRight w:val="0"/>
      <w:marTop w:val="0"/>
      <w:marBottom w:val="0"/>
      <w:divBdr>
        <w:top w:val="none" w:sz="0" w:space="0" w:color="auto"/>
        <w:left w:val="none" w:sz="0" w:space="0" w:color="auto"/>
        <w:bottom w:val="none" w:sz="0" w:space="0" w:color="auto"/>
        <w:right w:val="none" w:sz="0" w:space="0" w:color="auto"/>
      </w:divBdr>
    </w:div>
    <w:div w:id="227572236">
      <w:bodyDiv w:val="1"/>
      <w:marLeft w:val="0"/>
      <w:marRight w:val="0"/>
      <w:marTop w:val="0"/>
      <w:marBottom w:val="0"/>
      <w:divBdr>
        <w:top w:val="none" w:sz="0" w:space="0" w:color="auto"/>
        <w:left w:val="none" w:sz="0" w:space="0" w:color="auto"/>
        <w:bottom w:val="none" w:sz="0" w:space="0" w:color="auto"/>
        <w:right w:val="none" w:sz="0" w:space="0" w:color="auto"/>
      </w:divBdr>
    </w:div>
    <w:div w:id="323751584">
      <w:bodyDiv w:val="1"/>
      <w:marLeft w:val="0"/>
      <w:marRight w:val="0"/>
      <w:marTop w:val="0"/>
      <w:marBottom w:val="0"/>
      <w:divBdr>
        <w:top w:val="none" w:sz="0" w:space="0" w:color="auto"/>
        <w:left w:val="none" w:sz="0" w:space="0" w:color="auto"/>
        <w:bottom w:val="none" w:sz="0" w:space="0" w:color="auto"/>
        <w:right w:val="none" w:sz="0" w:space="0" w:color="auto"/>
      </w:divBdr>
    </w:div>
    <w:div w:id="433211886">
      <w:bodyDiv w:val="1"/>
      <w:marLeft w:val="0"/>
      <w:marRight w:val="0"/>
      <w:marTop w:val="0"/>
      <w:marBottom w:val="0"/>
      <w:divBdr>
        <w:top w:val="none" w:sz="0" w:space="0" w:color="auto"/>
        <w:left w:val="none" w:sz="0" w:space="0" w:color="auto"/>
        <w:bottom w:val="none" w:sz="0" w:space="0" w:color="auto"/>
        <w:right w:val="none" w:sz="0" w:space="0" w:color="auto"/>
      </w:divBdr>
    </w:div>
    <w:div w:id="500311636">
      <w:bodyDiv w:val="1"/>
      <w:marLeft w:val="0"/>
      <w:marRight w:val="0"/>
      <w:marTop w:val="0"/>
      <w:marBottom w:val="0"/>
      <w:divBdr>
        <w:top w:val="none" w:sz="0" w:space="0" w:color="auto"/>
        <w:left w:val="none" w:sz="0" w:space="0" w:color="auto"/>
        <w:bottom w:val="none" w:sz="0" w:space="0" w:color="auto"/>
        <w:right w:val="none" w:sz="0" w:space="0" w:color="auto"/>
      </w:divBdr>
    </w:div>
    <w:div w:id="547910666">
      <w:bodyDiv w:val="1"/>
      <w:marLeft w:val="0"/>
      <w:marRight w:val="0"/>
      <w:marTop w:val="0"/>
      <w:marBottom w:val="0"/>
      <w:divBdr>
        <w:top w:val="none" w:sz="0" w:space="0" w:color="auto"/>
        <w:left w:val="none" w:sz="0" w:space="0" w:color="auto"/>
        <w:bottom w:val="none" w:sz="0" w:space="0" w:color="auto"/>
        <w:right w:val="none" w:sz="0" w:space="0" w:color="auto"/>
      </w:divBdr>
    </w:div>
    <w:div w:id="557087749">
      <w:bodyDiv w:val="1"/>
      <w:marLeft w:val="0"/>
      <w:marRight w:val="0"/>
      <w:marTop w:val="0"/>
      <w:marBottom w:val="0"/>
      <w:divBdr>
        <w:top w:val="none" w:sz="0" w:space="0" w:color="auto"/>
        <w:left w:val="none" w:sz="0" w:space="0" w:color="auto"/>
        <w:bottom w:val="none" w:sz="0" w:space="0" w:color="auto"/>
        <w:right w:val="none" w:sz="0" w:space="0" w:color="auto"/>
      </w:divBdr>
    </w:div>
    <w:div w:id="621350718">
      <w:bodyDiv w:val="1"/>
      <w:marLeft w:val="0"/>
      <w:marRight w:val="0"/>
      <w:marTop w:val="0"/>
      <w:marBottom w:val="0"/>
      <w:divBdr>
        <w:top w:val="none" w:sz="0" w:space="0" w:color="auto"/>
        <w:left w:val="none" w:sz="0" w:space="0" w:color="auto"/>
        <w:bottom w:val="none" w:sz="0" w:space="0" w:color="auto"/>
        <w:right w:val="none" w:sz="0" w:space="0" w:color="auto"/>
      </w:divBdr>
    </w:div>
    <w:div w:id="636447995">
      <w:bodyDiv w:val="1"/>
      <w:marLeft w:val="0"/>
      <w:marRight w:val="0"/>
      <w:marTop w:val="0"/>
      <w:marBottom w:val="0"/>
      <w:divBdr>
        <w:top w:val="none" w:sz="0" w:space="0" w:color="auto"/>
        <w:left w:val="none" w:sz="0" w:space="0" w:color="auto"/>
        <w:bottom w:val="none" w:sz="0" w:space="0" w:color="auto"/>
        <w:right w:val="none" w:sz="0" w:space="0" w:color="auto"/>
      </w:divBdr>
    </w:div>
    <w:div w:id="880820825">
      <w:bodyDiv w:val="1"/>
      <w:marLeft w:val="0"/>
      <w:marRight w:val="0"/>
      <w:marTop w:val="0"/>
      <w:marBottom w:val="0"/>
      <w:divBdr>
        <w:top w:val="none" w:sz="0" w:space="0" w:color="auto"/>
        <w:left w:val="none" w:sz="0" w:space="0" w:color="auto"/>
        <w:bottom w:val="none" w:sz="0" w:space="0" w:color="auto"/>
        <w:right w:val="none" w:sz="0" w:space="0" w:color="auto"/>
      </w:divBdr>
    </w:div>
    <w:div w:id="1000887628">
      <w:bodyDiv w:val="1"/>
      <w:marLeft w:val="0"/>
      <w:marRight w:val="0"/>
      <w:marTop w:val="0"/>
      <w:marBottom w:val="0"/>
      <w:divBdr>
        <w:top w:val="none" w:sz="0" w:space="0" w:color="auto"/>
        <w:left w:val="none" w:sz="0" w:space="0" w:color="auto"/>
        <w:bottom w:val="none" w:sz="0" w:space="0" w:color="auto"/>
        <w:right w:val="none" w:sz="0" w:space="0" w:color="auto"/>
      </w:divBdr>
    </w:div>
    <w:div w:id="1018578132">
      <w:bodyDiv w:val="1"/>
      <w:marLeft w:val="0"/>
      <w:marRight w:val="0"/>
      <w:marTop w:val="0"/>
      <w:marBottom w:val="0"/>
      <w:divBdr>
        <w:top w:val="none" w:sz="0" w:space="0" w:color="auto"/>
        <w:left w:val="none" w:sz="0" w:space="0" w:color="auto"/>
        <w:bottom w:val="none" w:sz="0" w:space="0" w:color="auto"/>
        <w:right w:val="none" w:sz="0" w:space="0" w:color="auto"/>
      </w:divBdr>
    </w:div>
    <w:div w:id="1166752155">
      <w:bodyDiv w:val="1"/>
      <w:marLeft w:val="0"/>
      <w:marRight w:val="0"/>
      <w:marTop w:val="0"/>
      <w:marBottom w:val="0"/>
      <w:divBdr>
        <w:top w:val="none" w:sz="0" w:space="0" w:color="auto"/>
        <w:left w:val="none" w:sz="0" w:space="0" w:color="auto"/>
        <w:bottom w:val="none" w:sz="0" w:space="0" w:color="auto"/>
        <w:right w:val="none" w:sz="0" w:space="0" w:color="auto"/>
      </w:divBdr>
    </w:div>
    <w:div w:id="1194537490">
      <w:bodyDiv w:val="1"/>
      <w:marLeft w:val="0"/>
      <w:marRight w:val="0"/>
      <w:marTop w:val="0"/>
      <w:marBottom w:val="0"/>
      <w:divBdr>
        <w:top w:val="none" w:sz="0" w:space="0" w:color="auto"/>
        <w:left w:val="none" w:sz="0" w:space="0" w:color="auto"/>
        <w:bottom w:val="none" w:sz="0" w:space="0" w:color="auto"/>
        <w:right w:val="none" w:sz="0" w:space="0" w:color="auto"/>
      </w:divBdr>
    </w:div>
    <w:div w:id="1292443780">
      <w:bodyDiv w:val="1"/>
      <w:marLeft w:val="0"/>
      <w:marRight w:val="0"/>
      <w:marTop w:val="0"/>
      <w:marBottom w:val="0"/>
      <w:divBdr>
        <w:top w:val="none" w:sz="0" w:space="0" w:color="auto"/>
        <w:left w:val="none" w:sz="0" w:space="0" w:color="auto"/>
        <w:bottom w:val="none" w:sz="0" w:space="0" w:color="auto"/>
        <w:right w:val="none" w:sz="0" w:space="0" w:color="auto"/>
      </w:divBdr>
    </w:div>
    <w:div w:id="1307710544">
      <w:bodyDiv w:val="1"/>
      <w:marLeft w:val="0"/>
      <w:marRight w:val="0"/>
      <w:marTop w:val="0"/>
      <w:marBottom w:val="0"/>
      <w:divBdr>
        <w:top w:val="none" w:sz="0" w:space="0" w:color="auto"/>
        <w:left w:val="none" w:sz="0" w:space="0" w:color="auto"/>
        <w:bottom w:val="none" w:sz="0" w:space="0" w:color="auto"/>
        <w:right w:val="none" w:sz="0" w:space="0" w:color="auto"/>
      </w:divBdr>
    </w:div>
    <w:div w:id="1393429568">
      <w:bodyDiv w:val="1"/>
      <w:marLeft w:val="0"/>
      <w:marRight w:val="0"/>
      <w:marTop w:val="0"/>
      <w:marBottom w:val="0"/>
      <w:divBdr>
        <w:top w:val="none" w:sz="0" w:space="0" w:color="auto"/>
        <w:left w:val="none" w:sz="0" w:space="0" w:color="auto"/>
        <w:bottom w:val="none" w:sz="0" w:space="0" w:color="auto"/>
        <w:right w:val="none" w:sz="0" w:space="0" w:color="auto"/>
      </w:divBdr>
    </w:div>
    <w:div w:id="1402604558">
      <w:bodyDiv w:val="1"/>
      <w:marLeft w:val="0"/>
      <w:marRight w:val="0"/>
      <w:marTop w:val="0"/>
      <w:marBottom w:val="0"/>
      <w:divBdr>
        <w:top w:val="none" w:sz="0" w:space="0" w:color="auto"/>
        <w:left w:val="none" w:sz="0" w:space="0" w:color="auto"/>
        <w:bottom w:val="none" w:sz="0" w:space="0" w:color="auto"/>
        <w:right w:val="none" w:sz="0" w:space="0" w:color="auto"/>
      </w:divBdr>
      <w:divsChild>
        <w:div w:id="1814517086">
          <w:marLeft w:val="0"/>
          <w:marRight w:val="0"/>
          <w:marTop w:val="0"/>
          <w:marBottom w:val="0"/>
          <w:divBdr>
            <w:top w:val="none" w:sz="0" w:space="0" w:color="auto"/>
            <w:left w:val="none" w:sz="0" w:space="0" w:color="auto"/>
            <w:bottom w:val="none" w:sz="0" w:space="0" w:color="auto"/>
            <w:right w:val="none" w:sz="0" w:space="0" w:color="auto"/>
          </w:divBdr>
        </w:div>
        <w:div w:id="447822611">
          <w:marLeft w:val="0"/>
          <w:marRight w:val="0"/>
          <w:marTop w:val="0"/>
          <w:marBottom w:val="0"/>
          <w:divBdr>
            <w:top w:val="none" w:sz="0" w:space="0" w:color="auto"/>
            <w:left w:val="none" w:sz="0" w:space="0" w:color="auto"/>
            <w:bottom w:val="none" w:sz="0" w:space="0" w:color="auto"/>
            <w:right w:val="none" w:sz="0" w:space="0" w:color="auto"/>
          </w:divBdr>
        </w:div>
        <w:div w:id="1345983265">
          <w:marLeft w:val="0"/>
          <w:marRight w:val="0"/>
          <w:marTop w:val="0"/>
          <w:marBottom w:val="0"/>
          <w:divBdr>
            <w:top w:val="none" w:sz="0" w:space="0" w:color="auto"/>
            <w:left w:val="none" w:sz="0" w:space="0" w:color="auto"/>
            <w:bottom w:val="none" w:sz="0" w:space="0" w:color="auto"/>
            <w:right w:val="none" w:sz="0" w:space="0" w:color="auto"/>
          </w:divBdr>
        </w:div>
        <w:div w:id="1502499584">
          <w:marLeft w:val="0"/>
          <w:marRight w:val="0"/>
          <w:marTop w:val="0"/>
          <w:marBottom w:val="0"/>
          <w:divBdr>
            <w:top w:val="none" w:sz="0" w:space="0" w:color="auto"/>
            <w:left w:val="none" w:sz="0" w:space="0" w:color="auto"/>
            <w:bottom w:val="none" w:sz="0" w:space="0" w:color="auto"/>
            <w:right w:val="none" w:sz="0" w:space="0" w:color="auto"/>
          </w:divBdr>
        </w:div>
        <w:div w:id="1191797369">
          <w:marLeft w:val="0"/>
          <w:marRight w:val="0"/>
          <w:marTop w:val="0"/>
          <w:marBottom w:val="0"/>
          <w:divBdr>
            <w:top w:val="none" w:sz="0" w:space="0" w:color="auto"/>
            <w:left w:val="none" w:sz="0" w:space="0" w:color="auto"/>
            <w:bottom w:val="none" w:sz="0" w:space="0" w:color="auto"/>
            <w:right w:val="none" w:sz="0" w:space="0" w:color="auto"/>
          </w:divBdr>
        </w:div>
      </w:divsChild>
    </w:div>
    <w:div w:id="1768768250">
      <w:bodyDiv w:val="1"/>
      <w:marLeft w:val="0"/>
      <w:marRight w:val="0"/>
      <w:marTop w:val="0"/>
      <w:marBottom w:val="0"/>
      <w:divBdr>
        <w:top w:val="none" w:sz="0" w:space="0" w:color="auto"/>
        <w:left w:val="none" w:sz="0" w:space="0" w:color="auto"/>
        <w:bottom w:val="none" w:sz="0" w:space="0" w:color="auto"/>
        <w:right w:val="none" w:sz="0" w:space="0" w:color="auto"/>
      </w:divBdr>
    </w:div>
    <w:div w:id="1900550526">
      <w:bodyDiv w:val="1"/>
      <w:marLeft w:val="0"/>
      <w:marRight w:val="0"/>
      <w:marTop w:val="0"/>
      <w:marBottom w:val="0"/>
      <w:divBdr>
        <w:top w:val="none" w:sz="0" w:space="0" w:color="auto"/>
        <w:left w:val="none" w:sz="0" w:space="0" w:color="auto"/>
        <w:bottom w:val="none" w:sz="0" w:space="0" w:color="auto"/>
        <w:right w:val="none" w:sz="0" w:space="0" w:color="auto"/>
      </w:divBdr>
    </w:div>
    <w:div w:id="1901792672">
      <w:bodyDiv w:val="1"/>
      <w:marLeft w:val="0"/>
      <w:marRight w:val="0"/>
      <w:marTop w:val="0"/>
      <w:marBottom w:val="0"/>
      <w:divBdr>
        <w:top w:val="none" w:sz="0" w:space="0" w:color="auto"/>
        <w:left w:val="none" w:sz="0" w:space="0" w:color="auto"/>
        <w:bottom w:val="none" w:sz="0" w:space="0" w:color="auto"/>
        <w:right w:val="none" w:sz="0" w:space="0" w:color="auto"/>
      </w:divBdr>
      <w:divsChild>
        <w:div w:id="1656954832">
          <w:marLeft w:val="0"/>
          <w:marRight w:val="0"/>
          <w:marTop w:val="0"/>
          <w:marBottom w:val="0"/>
          <w:divBdr>
            <w:top w:val="none" w:sz="0" w:space="0" w:color="auto"/>
            <w:left w:val="none" w:sz="0" w:space="0" w:color="auto"/>
            <w:bottom w:val="none" w:sz="0" w:space="0" w:color="auto"/>
            <w:right w:val="none" w:sz="0" w:space="0" w:color="auto"/>
          </w:divBdr>
        </w:div>
      </w:divsChild>
    </w:div>
    <w:div w:id="205862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3635</Characters>
  <Application>Microsoft Office Word</Application>
  <DocSecurity>0</DocSecurity>
  <Lines>30</Lines>
  <Paragraphs>8</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Microsoft</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sysprep</dc:creator>
  <cp:lastModifiedBy>Anne Frankenheim</cp:lastModifiedBy>
  <cp:revision>6</cp:revision>
  <cp:lastPrinted>2020-11-25T12:15:00Z</cp:lastPrinted>
  <dcterms:created xsi:type="dcterms:W3CDTF">2021-06-16T07:29:00Z</dcterms:created>
  <dcterms:modified xsi:type="dcterms:W3CDTF">2021-06-16T10:05:00Z</dcterms:modified>
</cp:coreProperties>
</file>